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header1.xml" ContentType="application/vnd.openxmlformats-officedocument.wordprocessingml.header+xml"/>
  <Override PartName="/word/numbering.xml" ContentType="application/vnd.openxmlformats-officedocument.wordprocessingml.numbering+xml"/>
  <Override PartName="/word/header2.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ansinterligne1"/>
        <w:pBdr>
          <w:top w:val="single" w:sz="8" w:space="1" w:color="000000"/>
          <w:left w:val="single" w:sz="8" w:space="4" w:color="000000"/>
          <w:bottom w:val="single" w:sz="8" w:space="1" w:color="000000"/>
          <w:right w:val="single" w:sz="8" w:space="4" w:color="000000"/>
        </w:pBdr>
        <w:ind w:start="1843" w:end="736"/>
        <w:jc w:val="center"/>
        <w:rPr>
          <w:rFonts w:ascii="Arial" w:hAnsi="Arial" w:cs="Arial"/>
          <w:b/>
          <w:bCs/>
          <w:i/>
          <w:iCs/>
          <w:color w:val="17365D"/>
          <w:sz w:val="40"/>
          <w:szCs w:val="40"/>
          <w:lang w:val="pt-BR"/>
        </w:rPr>
      </w:pPr>
      <w:r>
        <w:rPr>
          <w:rFonts w:cs="Arial" w:ascii="Arial" w:hAnsi="Arial"/>
          <w:b/>
          <w:bCs/>
          <w:i/>
          <w:iCs/>
          <w:color w:val="17365D"/>
          <w:sz w:val="40"/>
          <w:szCs w:val="40"/>
          <w:lang w:val="pt-BR"/>
        </w:rPr>
        <w:t xml:space="preserve">PROGRAMME DETAILLÉ PAR JOUR </w:t>
      </w:r>
      <w:r>
        <w:rPr>
          <w:rFonts w:cs="Arial" w:ascii="Arial" w:hAnsi="Arial"/>
          <w:i/>
          <w:iCs/>
          <w:color w:val="17365D"/>
          <w:sz w:val="40"/>
          <w:szCs w:val="40"/>
          <w:lang w:val="pt-BR"/>
        </w:rPr>
        <w:t>–</w:t>
      </w:r>
      <w:r>
        <w:rPr>
          <w:rFonts w:cs="Arial" w:ascii="Arial" w:hAnsi="Arial"/>
          <w:b/>
          <w:bCs/>
          <w:i/>
          <w:iCs/>
          <w:color w:val="17365D"/>
          <w:sz w:val="40"/>
          <w:szCs w:val="40"/>
          <w:lang w:val="pt-BR"/>
        </w:rPr>
        <w:t xml:space="preserve"> </w:t>
      </w:r>
      <w:r>
        <w:rPr>
          <w:rFonts w:cs="Arial" w:ascii="Arial" w:hAnsi="Arial"/>
          <w:i/>
          <w:iCs/>
          <w:color w:val="17365D"/>
          <w:sz w:val="40"/>
          <w:szCs w:val="40"/>
          <w:lang w:val="pt-BR"/>
        </w:rPr>
        <w:t>A2</w:t>
      </w:r>
    </w:p>
    <w:p>
      <w:pPr>
        <w:pStyle w:val="Normal"/>
        <w:rPr/>
      </w:pPr>
      <w:r>
        <w:rPr/>
      </w:r>
    </w:p>
    <w:p>
      <w:pPr>
        <w:pStyle w:val="Normal"/>
        <w:rPr/>
      </w:pPr>
      <w:r>
        <w:rPr/>
      </w:r>
    </w:p>
    <w:p>
      <w:pPr>
        <w:pStyle w:val="Normal"/>
        <w:spacing w:before="120" w:after="240"/>
        <w:rPr>
          <w:rFonts w:ascii="Arial" w:hAnsi="Arial" w:cs="Arial"/>
        </w:rPr>
      </w:pPr>
      <w:r>
        <w:rPr>
          <w:rFonts w:cs="Arial" w:ascii="Arial" w:hAnsi="Arial"/>
          <w:u w:val="single"/>
        </w:rPr>
        <w:t>Intitulé du voyage</w:t>
      </w:r>
      <w:r>
        <w:rPr>
          <w:rFonts w:cs="Arial" w:ascii="Arial" w:hAnsi="Arial"/>
        </w:rPr>
        <w:t xml:space="preserve"> :</w:t>
      </w:r>
      <w:r>
        <w:rPr>
          <w:rFonts w:cs="Arial" w:ascii="Arial" w:hAnsi="Arial"/>
          <w:b/>
          <w:bCs/>
          <w:sz w:val="28"/>
          <w:szCs w:val="28"/>
        </w:rPr>
        <w:t xml:space="preserve"> </w:t>
      </w:r>
      <w:bookmarkStart w:id="0" w:name="_Hlk206410299"/>
    </w:p>
    <w:p>
      <w:pPr>
        <w:pStyle w:val="Normal"/>
        <w:tabs>
          <w:tab w:val="clear" w:pos="709"/>
          <w:tab w:val="left" w:pos="5387" w:leader="none"/>
        </w:tabs>
        <w:spacing w:before="120" w:after="240"/>
        <w:rPr>
          <w:rFonts w:ascii="Arial" w:hAnsi="Arial" w:cs="Arial"/>
          <w:b/>
          <w:bCs/>
          <w:sz w:val="28"/>
          <w:szCs w:val="28"/>
        </w:rPr>
      </w:pPr>
      <w:r>
        <w:rPr>
          <w:rFonts w:cs="Arial" w:ascii="Arial" w:hAnsi="Arial"/>
          <w:u w:val="single"/>
        </w:rPr>
        <w:t>Organisateur</w:t>
      </w:r>
      <w:r>
        <w:rPr>
          <w:rFonts w:cs="Arial" w:ascii="Arial" w:hAnsi="Arial"/>
        </w:rPr>
        <w:t xml:space="preserve"> :</w:t>
      </w:r>
      <w:r>
        <w:rPr>
          <w:rFonts w:cs="Arial" w:ascii="Arial" w:hAnsi="Arial"/>
          <w:b/>
          <w:bCs/>
          <w:sz w:val="28"/>
          <w:szCs w:val="28"/>
        </w:rPr>
        <w:t xml:space="preserve"> </w:t>
      </w:r>
      <w:r>
        <w:rPr>
          <w:rFonts w:cs="Arial" w:ascii="Arial" w:hAnsi="Arial"/>
          <w:b/>
          <w:bCs/>
        </w:rPr>
        <w:tab/>
      </w:r>
      <w:r>
        <w:rPr>
          <w:rFonts w:cs="Arial" w:ascii="Arial" w:hAnsi="Arial"/>
          <w:u w:val="single"/>
        </w:rPr>
        <w:t>Accompagnateur</w:t>
      </w:r>
      <w:r>
        <w:rPr>
          <w:rFonts w:cs="Arial" w:ascii="Arial" w:hAnsi="Arial"/>
        </w:rPr>
        <w:t xml:space="preserve"> :</w:t>
      </w:r>
      <w:r>
        <w:rPr>
          <w:rFonts w:cs="Arial" w:ascii="Arial" w:hAnsi="Arial"/>
          <w:b/>
          <w:bCs/>
          <w:sz w:val="28"/>
          <w:szCs w:val="28"/>
        </w:rPr>
        <w:t xml:space="preserve"> </w:t>
      </w:r>
    </w:p>
    <w:p>
      <w:pPr>
        <w:pStyle w:val="Normal"/>
        <w:tabs>
          <w:tab w:val="clear" w:pos="709"/>
          <w:tab w:val="left" w:pos="5505" w:leader="none"/>
          <w:tab w:val="left" w:pos="6663" w:leader="none"/>
        </w:tabs>
        <w:spacing w:before="120" w:after="240"/>
        <w:rPr>
          <w:rFonts w:ascii="Arial" w:hAnsi="Arial" w:cs="Arial"/>
          <w:b/>
          <w:bCs/>
        </w:rPr>
      </w:pPr>
      <w:r>
        <w:rPr>
          <w:rFonts w:cs="Arial" w:ascii="Arial" w:hAnsi="Arial"/>
          <w:u w:val="single"/>
        </w:rPr>
        <w:t>Dates du séjour</w:t>
      </w:r>
      <w:r>
        <w:rPr>
          <w:rFonts w:cs="Arial" w:ascii="Arial" w:hAnsi="Arial"/>
        </w:rPr>
        <w:t xml:space="preserve"> </w:t>
      </w:r>
      <w:r>
        <w:rPr>
          <w:rFonts w:cs="Arial" w:ascii="Arial" w:hAnsi="Arial"/>
          <w:i/>
          <w:iCs/>
          <w:sz w:val="22"/>
          <w:szCs w:val="22"/>
        </w:rPr>
        <w:t xml:space="preserve">(jours &amp; heures) </w:t>
      </w:r>
      <w:r>
        <w:rPr>
          <w:rFonts w:cs="Arial" w:ascii="Arial" w:hAnsi="Arial"/>
        </w:rPr>
        <w:t>:</w:t>
      </w:r>
      <w:r>
        <w:rPr>
          <w:rFonts w:cs="Arial" w:ascii="Arial" w:hAnsi="Arial"/>
          <w:i/>
          <w:iCs/>
          <w:sz w:val="22"/>
          <w:szCs w:val="22"/>
        </w:rPr>
        <w:t xml:space="preserve"> </w:t>
      </w:r>
      <w:r>
        <w:rPr>
          <w:rFonts w:cs="Arial" w:ascii="Arial" w:hAnsi="Arial"/>
        </w:rPr>
        <w:t>Début :</w:t>
      </w:r>
      <w:r>
        <w:rPr>
          <w:rFonts w:cs="Arial" w:ascii="Arial" w:hAnsi="Arial"/>
          <w:b/>
          <w:bCs/>
          <w:sz w:val="28"/>
          <w:szCs w:val="28"/>
        </w:rPr>
        <w:t xml:space="preserve">  </w:t>
      </w:r>
      <w:r>
        <w:rPr>
          <w:rFonts w:cs="Arial" w:ascii="Arial" w:hAnsi="Arial"/>
          <w:b/>
          <w:bCs/>
        </w:rPr>
        <w:tab/>
      </w:r>
      <w:r>
        <w:rPr>
          <w:rFonts w:cs="Arial" w:ascii="Arial" w:hAnsi="Arial"/>
        </w:rPr>
        <w:t>Fin :</w:t>
      </w:r>
      <w:r>
        <w:rPr>
          <w:rFonts w:cs="Arial" w:ascii="Arial" w:hAnsi="Arial"/>
          <w:sz w:val="28"/>
          <w:szCs w:val="28"/>
        </w:rPr>
        <w:t xml:space="preserve"> </w:t>
      </w:r>
      <w:bookmarkEnd w:id="0"/>
    </w:p>
    <w:p>
      <w:pPr>
        <w:pStyle w:val="Normal"/>
        <w:jc w:val="center"/>
        <w:rPr>
          <w:rFonts w:ascii="Arial" w:hAnsi="Arial" w:cs="Arial"/>
          <w:b/>
          <w:bCs/>
        </w:rPr>
      </w:pPr>
      <w:r>
        <w:rPr>
          <w:rFonts w:cs="Arial" w:ascii="Arial" w:hAnsi="Arial"/>
          <w:b/>
          <w:bCs/>
        </w:rPr>
        <w:t>PROGRAMME</w:t>
      </w:r>
    </w:p>
    <w:tbl>
      <w:tblPr>
        <w:tblW w:w="10525" w:type="dxa"/>
        <w:jc w:val="start"/>
        <w:tblInd w:w="0" w:type="dxa"/>
        <w:tblLayout w:type="fixed"/>
        <w:tblCellMar>
          <w:top w:w="0" w:type="dxa"/>
          <w:start w:w="70" w:type="dxa"/>
          <w:bottom w:w="0" w:type="dxa"/>
          <w:end w:w="70" w:type="dxa"/>
        </w:tblCellMar>
        <w:tblLook w:firstRow="0" w:noVBand="0" w:lastRow="0" w:firstColumn="0" w:lastColumn="0" w:noHBand="0" w:val="0000"/>
      </w:tblPr>
      <w:tblGrid>
        <w:gridCol w:w="1332"/>
        <w:gridCol w:w="9193"/>
      </w:tblGrid>
      <w:tr>
        <w:trPr>
          <w:trHeight w:val="6526" w:hRule="atLeast"/>
          <w:cantSplit w:val="true"/>
        </w:trPr>
        <w:tc>
          <w:tcPr>
            <w:tcW w:w="1332"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b/>
                <w:bCs/>
                <w:sz w:val="18"/>
                <w:u w:val="single"/>
              </w:rPr>
            </w:pPr>
            <w:r>
              <w:rPr>
                <w:rFonts w:cs="Arial" w:ascii="Arial" w:hAnsi="Arial"/>
                <w:b/>
                <w:bCs/>
                <w:sz w:val="18"/>
                <w:u w:val="single"/>
              </w:rPr>
            </w:r>
          </w:p>
          <w:p>
            <w:pPr>
              <w:pStyle w:val="Normal"/>
              <w:rPr>
                <w:rFonts w:ascii="Arial" w:hAnsi="Arial" w:cs="Arial"/>
                <w:b/>
                <w:bCs/>
                <w:sz w:val="18"/>
                <w:u w:val="single"/>
              </w:rPr>
            </w:pPr>
            <w:r>
              <w:rPr>
                <w:rFonts w:cs="Arial" w:ascii="Arial" w:hAnsi="Arial"/>
                <w:b/>
                <w:bCs/>
                <w:sz w:val="18"/>
                <w:u w:val="single"/>
              </w:rPr>
            </w:r>
          </w:p>
          <w:p>
            <w:pPr>
              <w:pStyle w:val="Normal"/>
              <w:rPr>
                <w:rFonts w:ascii="Arial" w:hAnsi="Arial" w:cs="Arial"/>
                <w:b/>
                <w:bCs/>
                <w:sz w:val="18"/>
                <w:u w:val="single"/>
              </w:rPr>
            </w:pPr>
            <w:r>
              <w:rPr>
                <w:rFonts w:cs="Arial" w:ascii="Arial" w:hAnsi="Arial"/>
                <w:b/>
                <w:bCs/>
                <w:sz w:val="18"/>
                <w:u w:val="single"/>
              </w:rPr>
            </w:r>
          </w:p>
          <w:p>
            <w:pPr>
              <w:pStyle w:val="Normal"/>
              <w:rPr>
                <w:rFonts w:ascii="Arial" w:hAnsi="Arial" w:cs="Arial"/>
                <w:b/>
                <w:bCs/>
                <w:sz w:val="18"/>
                <w:u w:val="single"/>
              </w:rPr>
            </w:pPr>
            <w:r>
              <w:rPr>
                <w:rFonts w:cs="Arial" w:ascii="Arial" w:hAnsi="Arial"/>
                <w:b/>
                <w:bCs/>
                <w:sz w:val="18"/>
                <w:u w:val="single"/>
              </w:rPr>
            </w:r>
          </w:p>
          <w:p>
            <w:pPr>
              <w:pStyle w:val="Normal"/>
              <w:rPr>
                <w:rFonts w:ascii="Arial" w:hAnsi="Arial" w:cs="Arial"/>
                <w:b/>
                <w:bCs/>
                <w:sz w:val="18"/>
                <w:u w:val="single"/>
              </w:rPr>
            </w:pPr>
            <w:r>
              <w:rPr>
                <w:rFonts w:cs="Arial" w:ascii="Arial" w:hAnsi="Arial"/>
                <w:b/>
                <w:bCs/>
                <w:sz w:val="18"/>
                <w:u w:val="single"/>
              </w:rPr>
            </w:r>
          </w:p>
          <w:p>
            <w:pPr>
              <w:pStyle w:val="Normal"/>
              <w:rPr>
                <w:rFonts w:ascii="Arial" w:hAnsi="Arial" w:cs="Arial"/>
                <w:b/>
                <w:bCs/>
                <w:sz w:val="18"/>
                <w:u w:val="single"/>
              </w:rPr>
            </w:pPr>
            <w:r>
              <w:rPr>
                <w:rFonts w:cs="Arial" w:ascii="Arial" w:hAnsi="Arial"/>
                <w:b/>
                <w:bCs/>
                <w:sz w:val="18"/>
                <w:u w:val="single"/>
              </w:rPr>
            </w:r>
          </w:p>
          <w:p>
            <w:pPr>
              <w:pStyle w:val="Normal"/>
              <w:rPr>
                <w:rFonts w:ascii="Arial" w:hAnsi="Arial" w:cs="Arial"/>
                <w:b/>
                <w:bCs/>
                <w:sz w:val="18"/>
                <w:u w:val="single"/>
              </w:rPr>
            </w:pPr>
            <w:r>
              <w:rPr>
                <w:rFonts w:cs="Arial" w:ascii="Arial" w:hAnsi="Arial"/>
                <w:b/>
                <w:bCs/>
                <w:sz w:val="18"/>
                <w:u w:val="single"/>
              </w:rPr>
            </w:r>
          </w:p>
          <w:p>
            <w:pPr>
              <w:pStyle w:val="Normal"/>
              <w:rPr>
                <w:rFonts w:ascii="Arial" w:hAnsi="Arial" w:cs="Arial"/>
                <w:b/>
                <w:bCs/>
                <w:sz w:val="18"/>
                <w:u w:val="single"/>
              </w:rPr>
            </w:pPr>
            <w:r>
              <w:rPr>
                <w:rFonts w:cs="Arial" w:ascii="Arial" w:hAnsi="Arial"/>
                <w:b/>
                <w:bCs/>
                <w:sz w:val="18"/>
                <w:u w:val="single"/>
              </w:rPr>
            </w:r>
          </w:p>
          <w:p>
            <w:pPr>
              <w:pStyle w:val="Normal"/>
              <w:rPr>
                <w:rFonts w:ascii="Arial" w:hAnsi="Arial" w:cs="Arial"/>
                <w:b/>
                <w:bCs/>
                <w:sz w:val="18"/>
                <w:u w:val="single"/>
              </w:rPr>
            </w:pPr>
            <w:r>
              <w:rPr>
                <w:rFonts w:cs="Arial" w:ascii="Arial" w:hAnsi="Arial"/>
                <w:b/>
                <w:bCs/>
                <w:sz w:val="18"/>
                <w:u w:val="single"/>
              </w:rPr>
            </w:r>
          </w:p>
          <w:p>
            <w:pPr>
              <w:pStyle w:val="Normal"/>
              <w:rPr>
                <w:rFonts w:ascii="Arial" w:hAnsi="Arial" w:cs="Arial"/>
                <w:b/>
                <w:bCs/>
                <w:sz w:val="18"/>
                <w:u w:val="single"/>
              </w:rPr>
            </w:pPr>
            <w:r>
              <w:rPr>
                <w:rFonts w:cs="Arial" w:ascii="Arial" w:hAnsi="Arial"/>
                <w:b/>
                <w:bCs/>
                <w:sz w:val="18"/>
                <w:u w:val="single"/>
              </w:rPr>
            </w:r>
          </w:p>
          <w:p>
            <w:pPr>
              <w:pStyle w:val="Normal"/>
              <w:rPr>
                <w:rFonts w:ascii="Arial" w:hAnsi="Arial" w:cs="Arial"/>
                <w:b/>
                <w:bCs/>
                <w:sz w:val="18"/>
                <w:u w:val="single"/>
              </w:rPr>
            </w:pPr>
            <w:r>
              <w:rPr>
                <w:rFonts w:cs="Arial" w:ascii="Arial" w:hAnsi="Arial"/>
                <w:b/>
                <w:bCs/>
                <w:sz w:val="18"/>
                <w:u w:val="single"/>
              </w:rPr>
            </w:r>
          </w:p>
          <w:p>
            <w:pPr>
              <w:pStyle w:val="Normal"/>
              <w:rPr>
                <w:rFonts w:ascii="Arial" w:hAnsi="Arial" w:cs="Arial"/>
                <w:b/>
                <w:bCs/>
                <w:sz w:val="18"/>
                <w:u w:val="single"/>
              </w:rPr>
            </w:pPr>
            <w:r>
              <w:rPr>
                <w:rFonts w:cs="Arial" w:ascii="Arial" w:hAnsi="Arial"/>
                <w:b/>
                <w:bCs/>
                <w:sz w:val="18"/>
                <w:u w:val="single"/>
              </w:rPr>
            </w:r>
          </w:p>
          <w:p>
            <w:pPr>
              <w:pStyle w:val="Normal"/>
              <w:rPr>
                <w:rFonts w:ascii="Arial" w:hAnsi="Arial" w:cs="Arial"/>
                <w:b/>
                <w:bCs/>
                <w:sz w:val="18"/>
                <w:u w:val="single"/>
              </w:rPr>
            </w:pPr>
            <w:r>
              <w:rPr>
                <w:rFonts w:cs="Arial" w:ascii="Arial" w:hAnsi="Arial"/>
                <w:b/>
                <w:bCs/>
                <w:sz w:val="18"/>
                <w:u w:val="single"/>
              </w:rPr>
            </w:r>
          </w:p>
          <w:p>
            <w:pPr>
              <w:pStyle w:val="Normal"/>
              <w:rPr>
                <w:rFonts w:ascii="Arial" w:hAnsi="Arial" w:cs="Arial"/>
                <w:b/>
                <w:bCs/>
                <w:sz w:val="18"/>
                <w:u w:val="single"/>
              </w:rPr>
            </w:pPr>
            <w:r>
              <w:rPr>
                <w:rFonts w:cs="Arial" w:ascii="Arial" w:hAnsi="Arial"/>
                <w:b/>
                <w:bCs/>
                <w:sz w:val="18"/>
                <w:u w:val="single"/>
              </w:rPr>
            </w:r>
          </w:p>
          <w:p>
            <w:pPr>
              <w:pStyle w:val="Normal"/>
              <w:rPr>
                <w:rFonts w:ascii="Arial" w:hAnsi="Arial" w:cs="Arial"/>
                <w:b/>
                <w:bCs/>
                <w:sz w:val="18"/>
                <w:u w:val="single"/>
              </w:rPr>
            </w:pPr>
            <w:r>
              <w:rPr>
                <w:rFonts w:cs="Arial" w:ascii="Arial" w:hAnsi="Arial"/>
                <w:b/>
                <w:bCs/>
                <w:sz w:val="18"/>
                <w:u w:val="single"/>
              </w:rPr>
            </w:r>
          </w:p>
          <w:p>
            <w:pPr>
              <w:pStyle w:val="Normal"/>
              <w:rPr>
                <w:rFonts w:ascii="Arial" w:hAnsi="Arial" w:cs="Arial"/>
                <w:b/>
                <w:bCs/>
                <w:sz w:val="18"/>
                <w:u w:val="single"/>
              </w:rPr>
            </w:pPr>
            <w:r>
              <w:rPr>
                <w:rFonts w:cs="Arial" w:ascii="Arial" w:hAnsi="Arial"/>
                <w:b/>
                <w:bCs/>
                <w:sz w:val="18"/>
                <w:u w:val="single"/>
              </w:rPr>
            </w:r>
          </w:p>
          <w:p>
            <w:pPr>
              <w:pStyle w:val="Normal"/>
              <w:rPr>
                <w:rFonts w:ascii="Arial" w:hAnsi="Arial" w:cs="Arial"/>
                <w:b/>
                <w:bCs/>
                <w:sz w:val="18"/>
                <w:u w:val="single"/>
              </w:rPr>
            </w:pPr>
            <w:r>
              <w:rPr>
                <w:rFonts w:cs="Arial" w:ascii="Arial" w:hAnsi="Arial"/>
                <w:b/>
                <w:bCs/>
                <w:sz w:val="18"/>
                <w:u w:val="single"/>
              </w:rPr>
            </w:r>
          </w:p>
          <w:p>
            <w:pPr>
              <w:pStyle w:val="Normal"/>
              <w:rPr>
                <w:rFonts w:ascii="Arial" w:hAnsi="Arial" w:cs="Arial"/>
                <w:b/>
                <w:bCs/>
                <w:sz w:val="18"/>
                <w:u w:val="single"/>
              </w:rPr>
            </w:pPr>
            <w:r>
              <w:rPr>
                <w:rFonts w:cs="Arial" w:ascii="Arial" w:hAnsi="Arial"/>
                <w:b/>
                <w:bCs/>
                <w:sz w:val="18"/>
                <w:u w:val="single"/>
              </w:rPr>
            </w:r>
          </w:p>
          <w:p>
            <w:pPr>
              <w:pStyle w:val="Normal"/>
              <w:rPr>
                <w:rFonts w:ascii="Arial" w:hAnsi="Arial" w:cs="Arial"/>
                <w:b/>
                <w:bCs/>
                <w:sz w:val="18"/>
                <w:u w:val="single"/>
              </w:rPr>
            </w:pPr>
            <w:r>
              <w:rPr>
                <w:rFonts w:cs="Arial" w:ascii="Arial" w:hAnsi="Arial"/>
                <w:b/>
                <w:bCs/>
                <w:sz w:val="18"/>
                <w:u w:val="single"/>
              </w:rPr>
            </w:r>
          </w:p>
          <w:p>
            <w:pPr>
              <w:pStyle w:val="Normal"/>
              <w:rPr>
                <w:rFonts w:ascii="Arial" w:hAnsi="Arial" w:cs="Arial"/>
                <w:b/>
                <w:bCs/>
                <w:sz w:val="18"/>
                <w:u w:val="single"/>
              </w:rPr>
            </w:pPr>
            <w:r>
              <w:rPr>
                <w:rFonts w:cs="Arial" w:ascii="Arial" w:hAnsi="Arial"/>
                <w:b/>
                <w:bCs/>
                <w:sz w:val="18"/>
                <w:u w:val="single"/>
              </w:rPr>
            </w:r>
          </w:p>
          <w:p>
            <w:pPr>
              <w:pStyle w:val="Normal"/>
              <w:rPr>
                <w:rFonts w:ascii="Arial" w:hAnsi="Arial" w:cs="Arial"/>
                <w:b/>
                <w:bCs/>
                <w:sz w:val="18"/>
                <w:u w:val="single"/>
              </w:rPr>
            </w:pPr>
            <w:r>
              <w:rPr>
                <w:rFonts w:cs="Arial" w:ascii="Arial" w:hAnsi="Arial"/>
                <w:b/>
                <w:bCs/>
                <w:sz w:val="18"/>
                <w:u w:val="single"/>
              </w:rPr>
            </w:r>
          </w:p>
          <w:p>
            <w:pPr>
              <w:pStyle w:val="Normal"/>
              <w:rPr>
                <w:rFonts w:ascii="Arial" w:hAnsi="Arial" w:cs="Arial"/>
                <w:b/>
                <w:bCs/>
                <w:sz w:val="18"/>
                <w:u w:val="single"/>
              </w:rPr>
            </w:pPr>
            <w:r>
              <w:rPr>
                <w:rFonts w:cs="Arial" w:ascii="Arial" w:hAnsi="Arial"/>
                <w:b/>
                <w:bCs/>
                <w:sz w:val="18"/>
                <w:u w:val="single"/>
              </w:rPr>
            </w:r>
          </w:p>
          <w:p>
            <w:pPr>
              <w:pStyle w:val="Normal"/>
              <w:rPr>
                <w:rFonts w:ascii="Arial" w:hAnsi="Arial" w:cs="Arial"/>
                <w:b/>
                <w:bCs/>
                <w:sz w:val="18"/>
                <w:u w:val="single"/>
              </w:rPr>
            </w:pPr>
            <w:r>
              <w:rPr>
                <w:rFonts w:cs="Arial" w:ascii="Arial" w:hAnsi="Arial"/>
                <w:b/>
                <w:bCs/>
                <w:sz w:val="18"/>
                <w:u w:val="single"/>
              </w:rPr>
            </w:r>
          </w:p>
          <w:p>
            <w:pPr>
              <w:pStyle w:val="Normal"/>
              <w:rPr>
                <w:rFonts w:ascii="Arial" w:hAnsi="Arial" w:cs="Arial"/>
                <w:b/>
                <w:bCs/>
                <w:sz w:val="18"/>
                <w:u w:val="single"/>
              </w:rPr>
            </w:pPr>
            <w:r>
              <w:rPr>
                <w:rFonts w:cs="Arial" w:ascii="Arial" w:hAnsi="Arial"/>
                <w:b/>
                <w:bCs/>
                <w:sz w:val="18"/>
                <w:u w:val="single"/>
              </w:rPr>
            </w:r>
          </w:p>
          <w:p>
            <w:pPr>
              <w:pStyle w:val="Normal"/>
              <w:rPr>
                <w:rFonts w:ascii="Arial" w:hAnsi="Arial" w:cs="Arial"/>
                <w:b/>
                <w:bCs/>
                <w:sz w:val="18"/>
                <w:u w:val="single"/>
              </w:rPr>
            </w:pPr>
            <w:r>
              <w:rPr>
                <w:rFonts w:cs="Arial" w:ascii="Arial" w:hAnsi="Arial"/>
                <w:b/>
                <w:bCs/>
                <w:sz w:val="18"/>
                <w:u w:val="single"/>
              </w:rPr>
            </w:r>
          </w:p>
          <w:p>
            <w:pPr>
              <w:pStyle w:val="Normal"/>
              <w:rPr>
                <w:rFonts w:ascii="Arial" w:hAnsi="Arial" w:cs="Arial"/>
                <w:b/>
                <w:bCs/>
                <w:sz w:val="18"/>
                <w:u w:val="single"/>
              </w:rPr>
            </w:pPr>
            <w:r>
              <w:rPr>
                <w:rFonts w:cs="Arial" w:ascii="Arial" w:hAnsi="Arial"/>
                <w:b/>
                <w:bCs/>
                <w:sz w:val="18"/>
                <w:u w:val="single"/>
              </w:rPr>
            </w:r>
          </w:p>
          <w:p>
            <w:pPr>
              <w:pStyle w:val="Normal"/>
              <w:rPr>
                <w:rFonts w:ascii="Arial" w:hAnsi="Arial" w:cs="Arial"/>
                <w:b/>
                <w:bCs/>
                <w:sz w:val="18"/>
                <w:u w:val="single"/>
              </w:rPr>
            </w:pPr>
            <w:r>
              <w:rPr>
                <w:rFonts w:cs="Arial" w:ascii="Arial" w:hAnsi="Arial"/>
                <w:b/>
                <w:bCs/>
                <w:sz w:val="18"/>
                <w:u w:val="single"/>
              </w:rPr>
            </w:r>
          </w:p>
          <w:p>
            <w:pPr>
              <w:pStyle w:val="Normal"/>
              <w:rPr>
                <w:rFonts w:ascii="Arial" w:hAnsi="Arial" w:cs="Arial"/>
                <w:b/>
                <w:bCs/>
                <w:sz w:val="18"/>
                <w:u w:val="single"/>
              </w:rPr>
            </w:pPr>
            <w:r>
              <w:rPr>
                <w:rFonts w:cs="Arial" w:ascii="Arial" w:hAnsi="Arial"/>
                <w:b/>
                <w:bCs/>
                <w:sz w:val="18"/>
                <w:u w:val="single"/>
              </w:rPr>
            </w:r>
          </w:p>
          <w:p>
            <w:pPr>
              <w:pStyle w:val="Normal"/>
              <w:rPr>
                <w:rFonts w:ascii="Arial" w:hAnsi="Arial" w:cs="Arial"/>
                <w:b/>
                <w:bCs/>
                <w:sz w:val="18"/>
                <w:u w:val="single"/>
              </w:rPr>
            </w:pPr>
            <w:r>
              <w:rPr>
                <w:rFonts w:cs="Arial" w:ascii="Arial" w:hAnsi="Arial"/>
                <w:b/>
                <w:bCs/>
                <w:sz w:val="18"/>
                <w:u w:val="single"/>
              </w:rPr>
            </w:r>
          </w:p>
          <w:p>
            <w:pPr>
              <w:pStyle w:val="Normal"/>
              <w:rPr>
                <w:rFonts w:ascii="Arial" w:hAnsi="Arial" w:cs="Arial"/>
                <w:b/>
                <w:bCs/>
                <w:sz w:val="18"/>
                <w:u w:val="single"/>
              </w:rPr>
            </w:pPr>
            <w:r>
              <w:rPr>
                <w:rFonts w:cs="Arial" w:ascii="Arial" w:hAnsi="Arial"/>
                <w:b/>
                <w:bCs/>
                <w:sz w:val="18"/>
                <w:u w:val="single"/>
              </w:rPr>
            </w:r>
          </w:p>
          <w:p>
            <w:pPr>
              <w:pStyle w:val="Normal"/>
              <w:rPr>
                <w:rFonts w:ascii="Arial" w:hAnsi="Arial" w:cs="Arial"/>
                <w:b/>
                <w:bCs/>
                <w:sz w:val="18"/>
                <w:u w:val="single"/>
              </w:rPr>
            </w:pPr>
            <w:r>
              <w:rPr>
                <w:rFonts w:cs="Arial" w:ascii="Arial" w:hAnsi="Arial"/>
                <w:b/>
                <w:bCs/>
                <w:sz w:val="18"/>
                <w:u w:val="single"/>
              </w:rPr>
            </w:r>
          </w:p>
          <w:p>
            <w:pPr>
              <w:pStyle w:val="Normal"/>
              <w:rPr>
                <w:rFonts w:ascii="Arial" w:hAnsi="Arial" w:cs="Arial"/>
                <w:b/>
                <w:bCs/>
                <w:sz w:val="18"/>
                <w:u w:val="single"/>
              </w:rPr>
            </w:pPr>
            <w:r>
              <w:rPr>
                <w:rFonts w:cs="Arial" w:ascii="Arial" w:hAnsi="Arial"/>
                <w:b/>
                <w:bCs/>
                <w:sz w:val="18"/>
                <w:u w:val="single"/>
              </w:rPr>
            </w:r>
          </w:p>
          <w:p>
            <w:pPr>
              <w:pStyle w:val="Normal"/>
              <w:rPr>
                <w:rFonts w:ascii="Arial" w:hAnsi="Arial" w:cs="Arial"/>
                <w:b/>
                <w:bCs/>
                <w:sz w:val="18"/>
                <w:u w:val="single"/>
              </w:rPr>
            </w:pPr>
            <w:r>
              <w:rPr>
                <w:rFonts w:cs="Arial" w:ascii="Arial" w:hAnsi="Arial"/>
                <w:b/>
                <w:bCs/>
                <w:sz w:val="18"/>
                <w:u w:val="single"/>
              </w:rPr>
            </w:r>
          </w:p>
          <w:p>
            <w:pPr>
              <w:pStyle w:val="Normal"/>
              <w:rPr>
                <w:rFonts w:ascii="Arial" w:hAnsi="Arial" w:cs="Arial"/>
                <w:b/>
                <w:bCs/>
                <w:sz w:val="18"/>
                <w:u w:val="single"/>
              </w:rPr>
            </w:pPr>
            <w:r>
              <w:rPr>
                <w:rFonts w:cs="Arial" w:ascii="Arial" w:hAnsi="Arial"/>
                <w:b/>
                <w:bCs/>
                <w:sz w:val="18"/>
                <w:u w:val="single"/>
              </w:rPr>
            </w:r>
          </w:p>
        </w:tc>
        <w:tc>
          <w:tcPr>
            <w:tcW w:w="9193"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18"/>
              </w:rPr>
            </w:pPr>
            <w:r>
              <w:rPr>
                <w:rFonts w:cs="Arial" w:ascii="Arial" w:hAnsi="Arial"/>
                <w:sz w:val="18"/>
              </w:rPr>
            </w:r>
          </w:p>
          <w:p>
            <w:pPr>
              <w:pStyle w:val="Normal"/>
              <w:rPr>
                <w:rFonts w:ascii="Arial" w:hAnsi="Arial" w:cs="Arial"/>
                <w:sz w:val="18"/>
              </w:rPr>
            </w:pPr>
            <w:r>
              <w:rPr>
                <w:rFonts w:cs="Arial" w:ascii="Arial" w:hAnsi="Arial"/>
                <w:sz w:val="18"/>
              </w:rPr>
            </w:r>
          </w:p>
          <w:p>
            <w:pPr>
              <w:pStyle w:val="Normal"/>
              <w:rPr>
                <w:rFonts w:ascii="Arial" w:hAnsi="Arial" w:cs="Arial"/>
                <w:sz w:val="18"/>
              </w:rPr>
            </w:pPr>
            <w:r>
              <w:rPr>
                <w:rFonts w:cs="Arial" w:ascii="Arial" w:hAnsi="Arial"/>
                <w:sz w:val="18"/>
              </w:rPr>
            </w:r>
          </w:p>
          <w:p>
            <w:pPr>
              <w:pStyle w:val="Normal"/>
              <w:rPr>
                <w:rFonts w:ascii="Arial" w:hAnsi="Arial" w:cs="Arial"/>
                <w:sz w:val="18"/>
              </w:rPr>
            </w:pPr>
            <w:r>
              <w:rPr>
                <w:rFonts w:cs="Arial" w:ascii="Arial" w:hAnsi="Arial"/>
                <w:sz w:val="18"/>
              </w:rPr>
            </w:r>
          </w:p>
          <w:p>
            <w:pPr>
              <w:pStyle w:val="Normal"/>
              <w:rPr>
                <w:rFonts w:ascii="Arial" w:hAnsi="Arial" w:cs="Arial"/>
                <w:sz w:val="18"/>
              </w:rPr>
            </w:pPr>
            <w:r>
              <w:rPr>
                <w:rFonts w:cs="Arial" w:ascii="Arial" w:hAnsi="Arial"/>
                <w:sz w:val="18"/>
              </w:rPr>
            </w:r>
          </w:p>
          <w:p>
            <w:pPr>
              <w:pStyle w:val="Normal"/>
              <w:rPr>
                <w:rFonts w:ascii="Arial" w:hAnsi="Arial" w:cs="Arial"/>
                <w:sz w:val="18"/>
              </w:rPr>
            </w:pPr>
            <w:r>
              <w:rPr>
                <w:rFonts w:cs="Arial" w:ascii="Arial" w:hAnsi="Arial"/>
                <w:sz w:val="18"/>
              </w:rPr>
            </w:r>
          </w:p>
          <w:p>
            <w:pPr>
              <w:pStyle w:val="Normal"/>
              <w:rPr>
                <w:rFonts w:ascii="Arial" w:hAnsi="Arial" w:cs="Arial"/>
                <w:sz w:val="18"/>
              </w:rPr>
            </w:pPr>
            <w:r>
              <w:rPr>
                <w:rFonts w:cs="Arial" w:ascii="Arial" w:hAnsi="Arial"/>
                <w:sz w:val="18"/>
              </w:rPr>
            </w:r>
          </w:p>
          <w:p>
            <w:pPr>
              <w:pStyle w:val="Normal"/>
              <w:rPr>
                <w:rFonts w:ascii="Arial" w:hAnsi="Arial" w:cs="Arial"/>
                <w:sz w:val="18"/>
              </w:rPr>
            </w:pPr>
            <w:r>
              <w:rPr>
                <w:rFonts w:cs="Arial" w:ascii="Arial" w:hAnsi="Arial"/>
                <w:sz w:val="18"/>
              </w:rPr>
            </w:r>
          </w:p>
          <w:p>
            <w:pPr>
              <w:pStyle w:val="Normal"/>
              <w:rPr>
                <w:rFonts w:ascii="Arial" w:hAnsi="Arial" w:cs="Arial"/>
                <w:sz w:val="18"/>
              </w:rPr>
            </w:pPr>
            <w:r>
              <w:rPr>
                <w:rFonts w:cs="Arial" w:ascii="Arial" w:hAnsi="Arial"/>
                <w:sz w:val="18"/>
              </w:rPr>
            </w:r>
          </w:p>
          <w:p>
            <w:pPr>
              <w:pStyle w:val="Normal"/>
              <w:rPr>
                <w:rFonts w:ascii="Arial" w:hAnsi="Arial" w:cs="Arial"/>
                <w:sz w:val="18"/>
              </w:rPr>
            </w:pPr>
            <w:r>
              <w:rPr>
                <w:rFonts w:cs="Arial" w:ascii="Arial" w:hAnsi="Arial"/>
                <w:sz w:val="18"/>
              </w:rPr>
            </w:r>
          </w:p>
          <w:p>
            <w:pPr>
              <w:pStyle w:val="Normal"/>
              <w:rPr>
                <w:rFonts w:ascii="Arial" w:hAnsi="Arial" w:cs="Arial"/>
                <w:sz w:val="18"/>
              </w:rPr>
            </w:pPr>
            <w:r>
              <w:rPr>
                <w:rFonts w:cs="Arial" w:ascii="Arial" w:hAnsi="Arial"/>
                <w:sz w:val="18"/>
              </w:rPr>
            </w:r>
          </w:p>
          <w:p>
            <w:pPr>
              <w:pStyle w:val="Normal"/>
              <w:rPr>
                <w:rFonts w:ascii="Arial" w:hAnsi="Arial" w:cs="Arial"/>
                <w:sz w:val="18"/>
              </w:rPr>
            </w:pPr>
            <w:r>
              <w:rPr>
                <w:rFonts w:cs="Arial" w:ascii="Arial" w:hAnsi="Arial"/>
                <w:sz w:val="18"/>
              </w:rPr>
            </w:r>
          </w:p>
          <w:p>
            <w:pPr>
              <w:pStyle w:val="Normal"/>
              <w:rPr>
                <w:rFonts w:ascii="Arial" w:hAnsi="Arial" w:cs="Arial"/>
                <w:sz w:val="18"/>
              </w:rPr>
            </w:pPr>
            <w:r>
              <w:rPr>
                <w:rFonts w:cs="Arial" w:ascii="Arial" w:hAnsi="Arial"/>
                <w:sz w:val="18"/>
              </w:rPr>
            </w:r>
          </w:p>
          <w:p>
            <w:pPr>
              <w:pStyle w:val="Normal"/>
              <w:rPr>
                <w:rFonts w:ascii="Arial" w:hAnsi="Arial" w:cs="Arial"/>
                <w:sz w:val="18"/>
              </w:rPr>
            </w:pPr>
            <w:r>
              <w:rPr>
                <w:rFonts w:cs="Arial" w:ascii="Arial" w:hAnsi="Arial"/>
                <w:sz w:val="18"/>
              </w:rPr>
            </w:r>
          </w:p>
          <w:p>
            <w:pPr>
              <w:pStyle w:val="Normal"/>
              <w:rPr>
                <w:rFonts w:ascii="Arial" w:hAnsi="Arial" w:cs="Arial"/>
                <w:sz w:val="18"/>
              </w:rPr>
            </w:pPr>
            <w:r>
              <w:rPr>
                <w:rFonts w:cs="Arial" w:ascii="Arial" w:hAnsi="Arial"/>
                <w:sz w:val="18"/>
              </w:rPr>
            </w:r>
          </w:p>
          <w:p>
            <w:pPr>
              <w:pStyle w:val="Normal"/>
              <w:rPr>
                <w:rFonts w:ascii="Arial" w:hAnsi="Arial" w:cs="Arial"/>
                <w:sz w:val="18"/>
              </w:rPr>
            </w:pPr>
            <w:r>
              <w:rPr>
                <w:rFonts w:cs="Arial" w:ascii="Arial" w:hAnsi="Arial"/>
                <w:sz w:val="18"/>
              </w:rPr>
            </w:r>
          </w:p>
          <w:p>
            <w:pPr>
              <w:pStyle w:val="Normal"/>
              <w:rPr>
                <w:rFonts w:ascii="Arial" w:hAnsi="Arial" w:cs="Arial"/>
                <w:sz w:val="18"/>
              </w:rPr>
            </w:pPr>
            <w:r>
              <w:rPr>
                <w:rFonts w:cs="Arial" w:ascii="Arial" w:hAnsi="Arial"/>
                <w:sz w:val="18"/>
              </w:rPr>
            </w:r>
          </w:p>
          <w:p>
            <w:pPr>
              <w:pStyle w:val="Normal"/>
              <w:rPr>
                <w:rFonts w:ascii="Arial" w:hAnsi="Arial" w:cs="Arial"/>
                <w:sz w:val="18"/>
              </w:rPr>
            </w:pPr>
            <w:r>
              <w:rPr>
                <w:rFonts w:cs="Arial" w:ascii="Arial" w:hAnsi="Arial"/>
                <w:sz w:val="18"/>
              </w:rPr>
            </w:r>
          </w:p>
          <w:p>
            <w:pPr>
              <w:pStyle w:val="Normal"/>
              <w:rPr>
                <w:rFonts w:ascii="Arial" w:hAnsi="Arial" w:cs="Arial"/>
                <w:sz w:val="18"/>
              </w:rPr>
            </w:pPr>
            <w:r>
              <w:rPr>
                <w:rFonts w:cs="Arial" w:ascii="Arial" w:hAnsi="Arial"/>
                <w:sz w:val="18"/>
              </w:rPr>
            </w:r>
          </w:p>
          <w:p>
            <w:pPr>
              <w:pStyle w:val="Normal"/>
              <w:rPr>
                <w:rFonts w:ascii="Arial" w:hAnsi="Arial" w:cs="Arial"/>
                <w:sz w:val="18"/>
              </w:rPr>
            </w:pPr>
            <w:r>
              <w:rPr>
                <w:rFonts w:cs="Arial" w:ascii="Arial" w:hAnsi="Arial"/>
                <w:sz w:val="18"/>
              </w:rPr>
            </w:r>
          </w:p>
          <w:p>
            <w:pPr>
              <w:pStyle w:val="Normal"/>
              <w:rPr>
                <w:rFonts w:ascii="Arial" w:hAnsi="Arial" w:cs="Arial"/>
                <w:sz w:val="18"/>
              </w:rPr>
            </w:pPr>
            <w:r>
              <w:rPr>
                <w:rFonts w:cs="Arial" w:ascii="Arial" w:hAnsi="Arial"/>
                <w:sz w:val="18"/>
              </w:rPr>
            </w:r>
          </w:p>
          <w:p>
            <w:pPr>
              <w:pStyle w:val="Normal"/>
              <w:rPr>
                <w:rFonts w:ascii="Arial" w:hAnsi="Arial" w:cs="Arial"/>
                <w:sz w:val="18"/>
              </w:rPr>
            </w:pPr>
            <w:r>
              <w:rPr>
                <w:rFonts w:cs="Arial" w:ascii="Arial" w:hAnsi="Arial"/>
                <w:sz w:val="18"/>
              </w:rPr>
            </w:r>
          </w:p>
          <w:p>
            <w:pPr>
              <w:pStyle w:val="Normal"/>
              <w:rPr>
                <w:rFonts w:ascii="Arial" w:hAnsi="Arial" w:cs="Arial"/>
                <w:sz w:val="18"/>
              </w:rPr>
            </w:pPr>
            <w:r>
              <w:rPr>
                <w:rFonts w:cs="Arial" w:ascii="Arial" w:hAnsi="Arial"/>
                <w:sz w:val="18"/>
              </w:rPr>
            </w:r>
          </w:p>
          <w:p>
            <w:pPr>
              <w:pStyle w:val="Normal"/>
              <w:rPr>
                <w:rFonts w:ascii="Arial" w:hAnsi="Arial" w:cs="Arial"/>
                <w:sz w:val="18"/>
              </w:rPr>
            </w:pPr>
            <w:r>
              <w:rPr>
                <w:rFonts w:cs="Arial" w:ascii="Arial" w:hAnsi="Arial"/>
                <w:sz w:val="18"/>
              </w:rPr>
            </w:r>
          </w:p>
          <w:p>
            <w:pPr>
              <w:pStyle w:val="Normal"/>
              <w:rPr>
                <w:rFonts w:ascii="Arial" w:hAnsi="Arial" w:cs="Arial"/>
                <w:sz w:val="18"/>
              </w:rPr>
            </w:pPr>
            <w:r>
              <w:rPr>
                <w:rFonts w:cs="Arial" w:ascii="Arial" w:hAnsi="Arial"/>
                <w:sz w:val="18"/>
              </w:rPr>
            </w:r>
          </w:p>
          <w:p>
            <w:pPr>
              <w:pStyle w:val="Normal"/>
              <w:rPr>
                <w:rFonts w:ascii="Arial" w:hAnsi="Arial" w:cs="Arial"/>
                <w:sz w:val="18"/>
              </w:rPr>
            </w:pPr>
            <w:r>
              <w:rPr>
                <w:rFonts w:cs="Arial" w:ascii="Arial" w:hAnsi="Arial"/>
                <w:sz w:val="18"/>
              </w:rPr>
            </w:r>
          </w:p>
          <w:p>
            <w:pPr>
              <w:pStyle w:val="Normal"/>
              <w:rPr>
                <w:rFonts w:ascii="Arial" w:hAnsi="Arial" w:cs="Arial"/>
                <w:sz w:val="18"/>
              </w:rPr>
            </w:pPr>
            <w:r>
              <w:rPr>
                <w:rFonts w:cs="Arial" w:ascii="Arial" w:hAnsi="Arial"/>
                <w:sz w:val="18"/>
              </w:rPr>
            </w:r>
          </w:p>
          <w:p>
            <w:pPr>
              <w:pStyle w:val="Normal"/>
              <w:rPr>
                <w:rFonts w:ascii="Arial" w:hAnsi="Arial" w:cs="Arial"/>
                <w:sz w:val="18"/>
              </w:rPr>
            </w:pPr>
            <w:r>
              <w:rPr>
                <w:rFonts w:cs="Arial" w:ascii="Arial" w:hAnsi="Arial"/>
                <w:sz w:val="18"/>
              </w:rPr>
            </w:r>
          </w:p>
          <w:p>
            <w:pPr>
              <w:pStyle w:val="Normal"/>
              <w:rPr>
                <w:rFonts w:ascii="Arial" w:hAnsi="Arial" w:cs="Arial"/>
                <w:sz w:val="18"/>
              </w:rPr>
            </w:pPr>
            <w:r>
              <w:rPr>
                <w:rFonts w:cs="Arial" w:ascii="Arial" w:hAnsi="Arial"/>
                <w:sz w:val="18"/>
              </w:rPr>
            </w:r>
          </w:p>
          <w:p>
            <w:pPr>
              <w:pStyle w:val="Normal"/>
              <w:rPr>
                <w:rFonts w:ascii="Arial" w:hAnsi="Arial" w:cs="Arial"/>
                <w:sz w:val="18"/>
              </w:rPr>
            </w:pPr>
            <w:r>
              <w:rPr>
                <w:rFonts w:cs="Arial" w:ascii="Arial" w:hAnsi="Arial"/>
                <w:sz w:val="18"/>
              </w:rPr>
            </w:r>
          </w:p>
          <w:p>
            <w:pPr>
              <w:pStyle w:val="Normal"/>
              <w:rPr>
                <w:rFonts w:ascii="Arial" w:hAnsi="Arial" w:cs="Arial"/>
                <w:sz w:val="18"/>
              </w:rPr>
            </w:pPr>
            <w:r>
              <w:rPr>
                <w:rFonts w:cs="Arial" w:ascii="Arial" w:hAnsi="Arial"/>
                <w:sz w:val="18"/>
              </w:rPr>
            </w:r>
          </w:p>
          <w:p>
            <w:pPr>
              <w:pStyle w:val="Normal"/>
              <w:rPr>
                <w:rFonts w:ascii="Arial" w:hAnsi="Arial" w:cs="Arial"/>
                <w:sz w:val="18"/>
              </w:rPr>
            </w:pPr>
            <w:r>
              <w:rPr>
                <w:rFonts w:cs="Arial" w:ascii="Arial" w:hAnsi="Arial"/>
                <w:sz w:val="18"/>
              </w:rPr>
            </w:r>
          </w:p>
          <w:p>
            <w:pPr>
              <w:pStyle w:val="Normal"/>
              <w:rPr>
                <w:rFonts w:ascii="Arial" w:hAnsi="Arial" w:cs="Arial"/>
                <w:sz w:val="18"/>
              </w:rPr>
            </w:pPr>
            <w:r>
              <w:rPr>
                <w:rFonts w:cs="Arial" w:ascii="Arial" w:hAnsi="Arial"/>
                <w:sz w:val="18"/>
              </w:rPr>
            </w:r>
          </w:p>
          <w:p>
            <w:pPr>
              <w:pStyle w:val="Normal"/>
              <w:rPr>
                <w:rFonts w:ascii="Arial" w:hAnsi="Arial" w:cs="Arial"/>
                <w:sz w:val="18"/>
              </w:rPr>
            </w:pPr>
            <w:r>
              <w:rPr>
                <w:rFonts w:cs="Arial" w:ascii="Arial" w:hAnsi="Arial"/>
                <w:sz w:val="18"/>
              </w:rPr>
            </w:r>
          </w:p>
        </w:tc>
      </w:tr>
    </w:tbl>
    <w:p>
      <w:pPr>
        <w:pStyle w:val="Normal"/>
        <w:spacing w:before="120" w:after="120"/>
        <w:rPr>
          <w:rFonts w:ascii="Arial" w:hAnsi="Arial" w:cs="Arial"/>
          <w:b/>
          <w:bCs/>
          <w:u w:val="single"/>
        </w:rPr>
      </w:pPr>
      <w:r>
        <w:rPr>
          <w:rFonts w:cs="Arial" w:ascii="Arial" w:hAnsi="Arial"/>
          <w:b/>
          <w:bCs/>
          <w:u w:val="single"/>
        </w:rPr>
        <w:t>Prestations</w:t>
      </w:r>
    </w:p>
    <w:p>
      <w:pPr>
        <w:pStyle w:val="ListParagraph"/>
        <w:numPr>
          <w:ilvl w:val="0"/>
          <w:numId w:val="1"/>
        </w:numPr>
        <w:spacing w:before="120" w:after="0"/>
        <w:ind w:hanging="142" w:start="142"/>
        <w:contextualSpacing/>
        <w:rPr>
          <w:rFonts w:ascii="Calibri" w:hAnsi="Calibri" w:cs="Calibri" w:asciiTheme="minorHAnsi" w:cstheme="minorHAnsi" w:hAnsiTheme="minorHAnsi"/>
          <w:b/>
          <w:bCs/>
          <w:sz w:val="16"/>
          <w:szCs w:val="16"/>
        </w:rPr>
      </w:pPr>
      <w:r>
        <w:rPr>
          <w:rFonts w:cs="Calibri" w:ascii="Calibri" w:hAnsi="Calibri" w:asciiTheme="minorHAnsi" w:cstheme="minorHAnsi" w:hAnsiTheme="minorHAnsi"/>
          <w:b/>
          <w:bCs/>
          <w:sz w:val="16"/>
          <w:szCs w:val="16"/>
        </w:rPr>
        <w:t>Sont compris dans le prix global du voyage</w:t>
      </w:r>
    </w:p>
    <w:p>
      <w:pPr>
        <w:pStyle w:val="ListParagraph"/>
        <w:numPr>
          <w:ilvl w:val="1"/>
          <w:numId w:val="1"/>
        </w:numPr>
        <w:spacing w:before="120" w:after="0"/>
        <w:ind w:hanging="284" w:start="851"/>
        <w:contextualSpacing/>
        <w:rPr>
          <w:rFonts w:ascii="Calibri" w:hAnsi="Calibri" w:cs="Calibri" w:asciiTheme="minorHAnsi" w:cstheme="minorHAnsi" w:hAnsiTheme="minorHAnsi"/>
          <w:sz w:val="16"/>
          <w:szCs w:val="16"/>
        </w:rPr>
      </w:pPr>
      <w:r>
        <w:rPr>
          <w:rFonts w:cs="Calibri" w:ascii="Calibri" w:hAnsi="Calibri" w:asciiTheme="minorHAnsi" w:cstheme="minorHAnsi" w:hAnsiTheme="minorHAnsi"/>
          <w:sz w:val="16"/>
          <w:szCs w:val="16"/>
        </w:rPr>
        <w:t>Les bivouacs – les visites - l’assurance annulation interruption arrivée tardive (3% du prix du forfait séjour) - les frais d’organisation</w:t>
      </w:r>
    </w:p>
    <w:p>
      <w:pPr>
        <w:pStyle w:val="ListParagraph"/>
        <w:numPr>
          <w:ilvl w:val="1"/>
          <w:numId w:val="1"/>
        </w:numPr>
        <w:tabs>
          <w:tab w:val="clear" w:pos="709"/>
          <w:tab w:val="left" w:pos="10065" w:leader="dot"/>
        </w:tabs>
        <w:spacing w:before="120" w:after="0"/>
        <w:ind w:hanging="284" w:start="851"/>
        <w:contextualSpacing/>
        <w:rPr>
          <w:rFonts w:ascii="Calibri" w:hAnsi="Calibri" w:cs="Calibri" w:asciiTheme="minorHAnsi" w:cstheme="minorHAnsi" w:hAnsiTheme="minorHAnsi"/>
          <w:sz w:val="16"/>
          <w:szCs w:val="16"/>
        </w:rPr>
      </w:pPr>
      <w:r>
        <w:rPr>
          <w:rFonts w:cs="Calibri" w:ascii="Calibri" w:hAnsi="Calibri" w:asciiTheme="minorHAnsi" w:cstheme="minorHAnsi" w:hAnsiTheme="minorHAnsi"/>
          <w:sz w:val="16"/>
          <w:szCs w:val="16"/>
        </w:rPr>
        <w:tab/>
      </w:r>
    </w:p>
    <w:p>
      <w:pPr>
        <w:pStyle w:val="ListParagraph"/>
        <w:numPr>
          <w:ilvl w:val="0"/>
          <w:numId w:val="1"/>
        </w:numPr>
        <w:spacing w:before="120" w:after="0"/>
        <w:ind w:hanging="142" w:start="142"/>
        <w:contextualSpacing w:val="false"/>
        <w:rPr>
          <w:rFonts w:ascii="Calibri" w:hAnsi="Calibri" w:cs="Calibri" w:asciiTheme="minorHAnsi" w:cstheme="minorHAnsi" w:hAnsiTheme="minorHAnsi"/>
          <w:b/>
          <w:bCs/>
          <w:sz w:val="16"/>
          <w:szCs w:val="16"/>
        </w:rPr>
      </w:pPr>
      <w:r>
        <w:rPr>
          <w:rFonts w:cs="Calibri" w:ascii="Calibri" w:hAnsi="Calibri" w:asciiTheme="minorHAnsi" w:cstheme="minorHAnsi" w:hAnsiTheme="minorHAnsi"/>
          <w:b/>
          <w:bCs/>
          <w:sz w:val="16"/>
          <w:szCs w:val="16"/>
        </w:rPr>
        <w:t>Ne sont pas compris dans le prix global du voyage</w:t>
      </w:r>
    </w:p>
    <w:p>
      <w:pPr>
        <w:pStyle w:val="ListParagraph"/>
        <w:numPr>
          <w:ilvl w:val="1"/>
          <w:numId w:val="1"/>
        </w:numPr>
        <w:spacing w:before="120" w:after="0"/>
        <w:ind w:hanging="284" w:start="851"/>
        <w:contextualSpacing/>
        <w:rPr>
          <w:rFonts w:ascii="Calibri" w:hAnsi="Calibri" w:cs="Calibri" w:asciiTheme="minorHAnsi" w:cstheme="minorHAnsi" w:hAnsiTheme="minorHAnsi"/>
          <w:sz w:val="16"/>
          <w:szCs w:val="16"/>
        </w:rPr>
      </w:pPr>
      <w:r>
        <w:rPr>
          <w:rFonts w:cs="Calibri" w:ascii="Calibri" w:hAnsi="Calibri" w:asciiTheme="minorHAnsi" w:cstheme="minorHAnsi" w:hAnsiTheme="minorHAnsi"/>
          <w:sz w:val="16"/>
          <w:szCs w:val="16"/>
        </w:rPr>
        <w:t>Les assurances assistance, frais médicaux, perte de bagages ne sont pas incluses dans le prix du voyage,</w:t>
      </w:r>
    </w:p>
    <w:p>
      <w:pPr>
        <w:pStyle w:val="ListParagraph"/>
        <w:numPr>
          <w:ilvl w:val="1"/>
          <w:numId w:val="1"/>
        </w:numPr>
        <w:spacing w:before="120" w:after="0"/>
        <w:ind w:hanging="284" w:start="851"/>
        <w:contextualSpacing/>
        <w:rPr>
          <w:rFonts w:ascii="Calibri" w:hAnsi="Calibri" w:cs="Calibri" w:asciiTheme="minorHAnsi" w:cstheme="minorHAnsi" w:hAnsiTheme="minorHAnsi"/>
          <w:sz w:val="16"/>
          <w:szCs w:val="16"/>
        </w:rPr>
      </w:pPr>
      <w:r>
        <w:rPr>
          <w:rFonts w:cs="Calibri" w:ascii="Calibri" w:hAnsi="Calibri" w:asciiTheme="minorHAnsi" w:cstheme="minorHAnsi" w:hAnsiTheme="minorHAnsi"/>
          <w:sz w:val="16"/>
          <w:szCs w:val="16"/>
        </w:rPr>
        <w:t>Le carburant, la nourriture sauf si indication mentionnée au descriptif</w:t>
      </w:r>
    </w:p>
    <w:p>
      <w:pPr>
        <w:pStyle w:val="ListParagraph"/>
        <w:numPr>
          <w:ilvl w:val="1"/>
          <w:numId w:val="1"/>
        </w:numPr>
        <w:tabs>
          <w:tab w:val="clear" w:pos="709"/>
          <w:tab w:val="left" w:pos="10065" w:leader="dot"/>
        </w:tabs>
        <w:spacing w:before="120" w:after="0"/>
        <w:ind w:hanging="284" w:start="851"/>
        <w:contextualSpacing/>
        <w:rPr>
          <w:rFonts w:ascii="Calibri" w:hAnsi="Calibri" w:cs="Calibri" w:asciiTheme="minorHAnsi" w:cstheme="minorHAnsi" w:hAnsiTheme="minorHAnsi"/>
          <w:sz w:val="16"/>
          <w:szCs w:val="16"/>
        </w:rPr>
      </w:pPr>
      <w:r>
        <w:rPr>
          <w:rFonts w:cs="Calibri" w:ascii="Calibri" w:hAnsi="Calibri" w:asciiTheme="minorHAnsi" w:cstheme="minorHAnsi" w:hAnsiTheme="minorHAnsi"/>
          <w:sz w:val="16"/>
          <w:szCs w:val="16"/>
        </w:rPr>
        <w:t xml:space="preserve"> </w:t>
      </w:r>
      <w:r>
        <w:rPr>
          <w:rFonts w:cs="Calibri" w:ascii="Calibri" w:hAnsi="Calibri" w:asciiTheme="minorHAnsi" w:cstheme="minorHAnsi" w:hAnsiTheme="minorHAnsi"/>
          <w:sz w:val="16"/>
          <w:szCs w:val="16"/>
        </w:rPr>
        <w:tab/>
      </w:r>
    </w:p>
    <w:p>
      <w:pPr>
        <w:pStyle w:val="Normal"/>
        <w:spacing w:before="120" w:after="0"/>
        <w:rPr>
          <w:rFonts w:ascii="Calibri" w:hAnsi="Calibri" w:cs="Calibri" w:asciiTheme="minorHAnsi" w:cstheme="minorHAnsi" w:hAnsiTheme="minorHAnsi"/>
          <w:sz w:val="16"/>
          <w:szCs w:val="16"/>
        </w:rPr>
      </w:pPr>
      <w:r>
        <w:rPr>
          <w:rFonts w:cs="Calibri" w:cstheme="minorHAnsi" w:ascii="Calibri" w:hAnsi="Calibri"/>
          <w:sz w:val="16"/>
          <w:szCs w:val="16"/>
        </w:rPr>
      </w:r>
    </w:p>
    <w:p>
      <w:pPr>
        <w:pStyle w:val="Normal"/>
        <w:pBdr>
          <w:top w:val="thinThickMediumGap" w:sz="24" w:space="1" w:color="EE0000"/>
        </w:pBdr>
        <w:spacing w:before="120" w:after="0"/>
        <w:jc w:val="center"/>
        <w:rPr>
          <w:rFonts w:ascii="Calibri" w:hAnsi="Calibri" w:cs="Calibri" w:asciiTheme="minorHAnsi" w:cstheme="minorHAnsi" w:hAnsiTheme="minorHAnsi"/>
          <w:b/>
          <w:bCs/>
          <w:color w:val="EE0000"/>
          <w:sz w:val="22"/>
          <w:szCs w:val="22"/>
        </w:rPr>
      </w:pPr>
      <w:r>
        <w:rPr>
          <w:rFonts w:cs="Calibri" w:ascii="Calibri" w:hAnsi="Calibri" w:asciiTheme="minorHAnsi" w:cstheme="minorHAnsi" w:hAnsiTheme="minorHAnsi"/>
          <w:b/>
          <w:bCs/>
          <w:color w:val="EE0000"/>
          <w:sz w:val="22"/>
          <w:szCs w:val="22"/>
        </w:rPr>
        <w:t>Un exemplaire du présent document, recto et verso, est à nous retourner daté et signé</w:t>
      </w:r>
    </w:p>
    <w:p>
      <w:pPr>
        <w:pStyle w:val="Normal"/>
        <w:tabs>
          <w:tab w:val="clear" w:pos="709"/>
          <w:tab w:val="left" w:pos="5103" w:leader="none"/>
        </w:tabs>
        <w:spacing w:before="240" w:after="0"/>
        <w:rPr>
          <w:rFonts w:ascii="Calibri" w:hAnsi="Calibri" w:cs="Calibri" w:asciiTheme="minorHAnsi" w:cstheme="minorHAnsi" w:hAnsiTheme="minorHAnsi"/>
          <w:color w:val="EE0000"/>
          <w:sz w:val="20"/>
          <w:szCs w:val="20"/>
        </w:rPr>
      </w:pPr>
      <w:r>
        <w:rPr>
          <w:rFonts w:cs="Calibri" w:ascii="Calibri" w:hAnsi="Calibri" w:asciiTheme="minorHAnsi" w:cstheme="minorHAnsi" w:hAnsiTheme="minorHAnsi"/>
          <w:b/>
          <w:bCs/>
          <w:color w:val="EE0000"/>
          <w:sz w:val="20"/>
          <w:szCs w:val="20"/>
          <w:u w:val="single"/>
        </w:rPr>
        <w:t>Nom</w:t>
      </w:r>
      <w:r>
        <w:rPr>
          <w:rFonts w:cs="Calibri" w:ascii="Calibri" w:hAnsi="Calibri" w:asciiTheme="minorHAnsi" w:cstheme="minorHAnsi" w:hAnsiTheme="minorHAnsi"/>
          <w:b/>
          <w:bCs/>
          <w:color w:val="EE0000"/>
          <w:sz w:val="20"/>
          <w:szCs w:val="20"/>
        </w:rPr>
        <w:t xml:space="preserve"> :</w:t>
      </w:r>
      <w:r>
        <w:rPr>
          <w:rFonts w:cs="Calibri" w:ascii="Calibri" w:hAnsi="Calibri" w:asciiTheme="minorHAnsi" w:cstheme="minorHAnsi" w:hAnsiTheme="minorHAnsi"/>
          <w:color w:val="EE0000"/>
          <w:sz w:val="20"/>
          <w:szCs w:val="20"/>
        </w:rPr>
        <w:tab/>
      </w:r>
      <w:r>
        <w:rPr>
          <w:rFonts w:cs="Calibri" w:ascii="Calibri" w:hAnsi="Calibri" w:asciiTheme="minorHAnsi" w:cstheme="minorHAnsi" w:hAnsiTheme="minorHAnsi"/>
          <w:b/>
          <w:bCs/>
          <w:color w:val="EE0000"/>
          <w:sz w:val="20"/>
          <w:szCs w:val="20"/>
          <w:u w:val="single"/>
        </w:rPr>
        <w:t>Signature</w:t>
      </w:r>
      <w:r>
        <w:rPr>
          <w:rFonts w:cs="Calibri" w:ascii="Calibri" w:hAnsi="Calibri" w:asciiTheme="minorHAnsi" w:cstheme="minorHAnsi" w:hAnsiTheme="minorHAnsi"/>
          <w:b/>
          <w:bCs/>
          <w:color w:val="EE0000"/>
          <w:sz w:val="20"/>
          <w:szCs w:val="20"/>
        </w:rPr>
        <w:t xml:space="preserve"> :</w:t>
      </w:r>
      <w:r>
        <w:rPr>
          <w:rFonts w:cs="Calibri" w:ascii="Calibri" w:hAnsi="Calibri" w:asciiTheme="minorHAnsi" w:cstheme="minorHAnsi" w:hAnsiTheme="minorHAnsi"/>
          <w:color w:val="EE0000"/>
          <w:sz w:val="20"/>
          <w:szCs w:val="20"/>
        </w:rPr>
        <w:tab/>
      </w:r>
    </w:p>
    <w:p>
      <w:pPr>
        <w:pStyle w:val="Normal"/>
        <w:tabs>
          <w:tab w:val="clear" w:pos="709"/>
          <w:tab w:val="left" w:pos="5103" w:leader="none"/>
        </w:tabs>
        <w:spacing w:before="240" w:after="0"/>
        <w:rPr>
          <w:rFonts w:ascii="Calibri" w:hAnsi="Calibri" w:cs="Calibri" w:asciiTheme="minorHAnsi" w:cstheme="minorHAnsi" w:hAnsiTheme="minorHAnsi"/>
          <w:b/>
          <w:bCs/>
          <w:color w:val="EE0000"/>
          <w:sz w:val="20"/>
          <w:szCs w:val="20"/>
        </w:rPr>
      </w:pPr>
      <w:r>
        <w:rPr>
          <w:rFonts w:cs="Calibri" w:ascii="Calibri" w:hAnsi="Calibri" w:asciiTheme="minorHAnsi" w:cstheme="minorHAnsi" w:hAnsiTheme="minorHAnsi"/>
          <w:b/>
          <w:bCs/>
          <w:color w:val="EE0000"/>
          <w:sz w:val="20"/>
          <w:szCs w:val="20"/>
          <w:u w:val="single"/>
        </w:rPr>
        <w:t>Date</w:t>
      </w:r>
      <w:r>
        <w:rPr>
          <w:rFonts w:cs="Calibri" w:ascii="Calibri" w:hAnsi="Calibri" w:asciiTheme="minorHAnsi" w:cstheme="minorHAnsi" w:hAnsiTheme="minorHAnsi"/>
          <w:b/>
          <w:bCs/>
          <w:color w:val="EE0000"/>
          <w:sz w:val="20"/>
          <w:szCs w:val="20"/>
        </w:rPr>
        <w:t xml:space="preserve"> :</w:t>
      </w:r>
    </w:p>
    <w:p>
      <w:pPr>
        <w:pStyle w:val="Normal"/>
        <w:pBdr>
          <w:bottom w:val="thickThinMediumGap" w:sz="24" w:space="1" w:color="EE0000"/>
        </w:pBdr>
        <w:tabs>
          <w:tab w:val="clear" w:pos="709"/>
          <w:tab w:val="left" w:pos="5103" w:leader="none"/>
          <w:tab w:val="left" w:pos="7797" w:leader="none"/>
        </w:tabs>
        <w:rPr>
          <w:rFonts w:ascii="Calibri" w:hAnsi="Calibri" w:cs="Calibri" w:asciiTheme="minorHAnsi" w:cstheme="minorHAnsi" w:hAnsiTheme="minorHAnsi"/>
          <w:b/>
          <w:bCs/>
          <w:color w:val="EE0000"/>
          <w:sz w:val="16"/>
          <w:szCs w:val="16"/>
        </w:rPr>
      </w:pPr>
      <w:r>
        <w:rPr>
          <w:rFonts w:cs="Calibri" w:cstheme="minorHAnsi" w:ascii="Calibri" w:hAnsi="Calibri"/>
          <w:b/>
          <w:bCs/>
          <w:color w:val="EE0000"/>
          <w:sz w:val="16"/>
          <w:szCs w:val="16"/>
        </w:rPr>
      </w:r>
    </w:p>
    <w:p>
      <w:pPr>
        <w:pStyle w:val="Normal"/>
        <w:pBdr>
          <w:bottom w:val="thickThinMediumGap" w:sz="24" w:space="1" w:color="EE0000"/>
        </w:pBdr>
        <w:tabs>
          <w:tab w:val="clear" w:pos="709"/>
          <w:tab w:val="left" w:pos="330" w:leader="none"/>
          <w:tab w:val="right" w:pos="10659" w:leader="none"/>
        </w:tabs>
        <w:rPr>
          <w:rFonts w:ascii="Arial" w:hAnsi="Arial" w:cs="Arial"/>
          <w:sz w:val="28"/>
          <w:szCs w:val="28"/>
        </w:rPr>
      </w:pPr>
      <w:r>
        <w:rPr>
          <w:rFonts w:cs="Arial" w:ascii="Arial" w:hAnsi="Arial"/>
          <w:sz w:val="28"/>
          <w:szCs w:val="28"/>
        </w:rPr>
      </w:r>
      <w:r>
        <w:br w:type="page"/>
      </w:r>
    </w:p>
    <w:p>
      <w:pPr>
        <w:pStyle w:val="Normal"/>
        <w:spacing w:before="0" w:after="0"/>
        <w:jc w:val="center"/>
        <w:rPr>
          <w:rFonts w:ascii="Arial" w:hAnsi="Arial" w:cs="Arial"/>
          <w:b/>
          <w:bCs/>
          <w:u w:val="single"/>
        </w:rPr>
      </w:pPr>
      <w:r>
        <w:rPr>
          <w:rFonts w:cs="Arial" w:ascii="Arial" w:hAnsi="Arial"/>
          <w:b/>
          <w:bCs/>
          <w:u w:val="single"/>
        </w:rPr>
        <w:t>CONDITIONS DE VENTE</w:t>
      </w:r>
    </w:p>
    <w:p>
      <w:pPr>
        <w:pStyle w:val="Header"/>
        <w:tabs>
          <w:tab w:val="clear" w:pos="4536"/>
          <w:tab w:val="clear" w:pos="9072"/>
        </w:tabs>
        <w:jc w:val="both"/>
        <w:rPr>
          <w:rFonts w:ascii="Arial" w:hAnsi="Arial" w:cs="Arial"/>
          <w:b/>
          <w:bCs/>
          <w:sz w:val="16"/>
          <w:szCs w:val="16"/>
          <w:u w:val="single"/>
        </w:rPr>
      </w:pPr>
      <w:r>
        <w:rPr>
          <w:rFonts w:cs="Arial" w:ascii="Arial" w:hAnsi="Arial"/>
          <w:b/>
          <w:bCs/>
          <w:sz w:val="16"/>
          <w:szCs w:val="16"/>
          <w:u w:val="single"/>
        </w:rPr>
      </w:r>
    </w:p>
    <w:p>
      <w:pPr>
        <w:pStyle w:val="Header"/>
        <w:tabs>
          <w:tab w:val="clear" w:pos="4536"/>
          <w:tab w:val="clear" w:pos="9072"/>
        </w:tabs>
        <w:jc w:val="both"/>
        <w:rPr>
          <w:rFonts w:ascii="Arial" w:hAnsi="Arial" w:cs="Arial"/>
          <w:b/>
          <w:bCs/>
          <w:sz w:val="16"/>
          <w:szCs w:val="16"/>
          <w:u w:val="single"/>
        </w:rPr>
      </w:pPr>
      <w:r>
        <w:rPr>
          <w:rFonts w:cs="Arial" w:ascii="Arial" w:hAnsi="Arial"/>
          <w:b/>
          <w:bCs/>
          <w:sz w:val="16"/>
          <w:szCs w:val="16"/>
          <w:u w:val="single"/>
        </w:rPr>
      </w:r>
    </w:p>
    <w:p>
      <w:pPr>
        <w:pStyle w:val="Header"/>
        <w:tabs>
          <w:tab w:val="clear" w:pos="4536"/>
          <w:tab w:val="clear" w:pos="9072"/>
        </w:tabs>
        <w:jc w:val="both"/>
        <w:rPr>
          <w:rFonts w:ascii="Arial" w:hAnsi="Arial" w:cs="Arial"/>
          <w:b/>
          <w:bCs/>
          <w:sz w:val="16"/>
          <w:szCs w:val="16"/>
          <w:u w:val="single"/>
        </w:rPr>
      </w:pPr>
      <w:r>
        <w:rPr>
          <w:rFonts w:cs="Arial" w:ascii="Arial" w:hAnsi="Arial"/>
          <w:b/>
          <w:bCs/>
          <w:sz w:val="16"/>
          <w:szCs w:val="16"/>
          <w:u w:val="single"/>
        </w:rPr>
        <w:t>Inscription et Paiement :</w:t>
      </w:r>
    </w:p>
    <w:p>
      <w:pPr>
        <w:pStyle w:val="Header"/>
        <w:tabs>
          <w:tab w:val="clear" w:pos="4536"/>
          <w:tab w:val="clear" w:pos="9072"/>
        </w:tabs>
        <w:spacing w:before="120" w:after="0"/>
        <w:jc w:val="both"/>
        <w:rPr>
          <w:rFonts w:ascii="Arial" w:hAnsi="Arial" w:cs="Arial"/>
          <w:sz w:val="16"/>
          <w:szCs w:val="16"/>
        </w:rPr>
      </w:pPr>
      <w:r>
        <w:rPr>
          <w:rFonts w:cs="Arial" w:ascii="Arial" w:hAnsi="Arial"/>
          <w:sz w:val="16"/>
          <w:szCs w:val="16"/>
        </w:rPr>
        <w:t>Toute inscription à l’un de nos voyages se fait par l’établissement d’un formulaire et par le paiement d’un acompte.</w:t>
      </w:r>
    </w:p>
    <w:p>
      <w:pPr>
        <w:pStyle w:val="Normal"/>
        <w:spacing w:before="120" w:after="0"/>
        <w:jc w:val="both"/>
        <w:rPr>
          <w:rFonts w:ascii="Arial" w:hAnsi="Arial" w:cs="Arial"/>
          <w:bCs/>
          <w:sz w:val="16"/>
          <w:szCs w:val="16"/>
        </w:rPr>
      </w:pPr>
      <w:r>
        <w:rPr>
          <w:rFonts w:cs="Arial" w:ascii="Arial" w:hAnsi="Arial"/>
          <w:b/>
          <w:bCs/>
          <w:sz w:val="16"/>
          <w:szCs w:val="16"/>
          <w:u w:val="single"/>
        </w:rPr>
        <w:t xml:space="preserve">Prix du voyage : </w:t>
      </w:r>
      <w:r>
        <w:rPr>
          <w:rFonts w:cs="Arial" w:ascii="Arial" w:hAnsi="Arial"/>
          <w:sz w:val="16"/>
          <w:szCs w:val="16"/>
        </w:rPr>
        <w:t>…………..Sur la base d’1 camping-car et 2 adultes ou d’1 camping-car et 1 adulte.</w:t>
      </w:r>
    </w:p>
    <w:p>
      <w:pPr>
        <w:pStyle w:val="Header"/>
        <w:tabs>
          <w:tab w:val="clear" w:pos="4536"/>
          <w:tab w:val="clear" w:pos="9072"/>
        </w:tabs>
        <w:spacing w:before="120" w:after="0"/>
        <w:jc w:val="both"/>
        <w:rPr>
          <w:rFonts w:ascii="Arial" w:hAnsi="Arial" w:cs="Arial"/>
          <w:sz w:val="16"/>
          <w:szCs w:val="16"/>
        </w:rPr>
      </w:pPr>
      <w:r>
        <w:rPr>
          <w:rFonts w:cs="Arial" w:ascii="Arial" w:hAnsi="Arial"/>
          <w:b/>
          <w:bCs/>
          <w:sz w:val="16"/>
          <w:szCs w:val="16"/>
          <w:u w:val="single"/>
        </w:rPr>
        <w:t>Conditions de règlement </w:t>
      </w:r>
      <w:r>
        <w:rPr>
          <w:rFonts w:cs="Arial" w:ascii="Arial" w:hAnsi="Arial"/>
          <w:b/>
          <w:bCs/>
          <w:sz w:val="16"/>
          <w:szCs w:val="16"/>
        </w:rPr>
        <w:t>:</w:t>
      </w:r>
    </w:p>
    <w:tbl>
      <w:tblPr>
        <w:tblW w:w="10572" w:type="dxa"/>
        <w:jc w:val="start"/>
        <w:tblInd w:w="0" w:type="dxa"/>
        <w:tblLayout w:type="fixed"/>
        <w:tblCellMar>
          <w:top w:w="0" w:type="dxa"/>
          <w:start w:w="70" w:type="dxa"/>
          <w:bottom w:w="0" w:type="dxa"/>
          <w:end w:w="70" w:type="dxa"/>
        </w:tblCellMar>
        <w:tblLook w:firstRow="0" w:noVBand="0" w:lastRow="0" w:firstColumn="0" w:lastColumn="0" w:noHBand="0" w:val="0000"/>
      </w:tblPr>
      <w:tblGrid>
        <w:gridCol w:w="10572"/>
      </w:tblGrid>
      <w:tr>
        <w:trPr>
          <w:cantSplit w:val="true"/>
        </w:trPr>
        <w:tc>
          <w:tcPr>
            <w:tcW w:w="10572" w:type="dxa"/>
            <w:tcBorders/>
          </w:tcPr>
          <w:p>
            <w:pPr>
              <w:pStyle w:val="Normal"/>
              <w:spacing w:before="60" w:after="0"/>
              <w:jc w:val="both"/>
              <w:rPr>
                <w:rFonts w:ascii="Arial" w:hAnsi="Arial" w:cs="Arial"/>
                <w:sz w:val="16"/>
                <w:szCs w:val="16"/>
              </w:rPr>
            </w:pPr>
            <w:r>
              <w:rPr>
                <w:rFonts w:cs="Arial" w:ascii="Arial" w:hAnsi="Arial"/>
                <w:sz w:val="16"/>
                <w:szCs w:val="16"/>
              </w:rPr>
              <w:t>Premier acompte à l’inscription : ……………………………</w:t>
            </w:r>
          </w:p>
          <w:p>
            <w:pPr>
              <w:pStyle w:val="Normal"/>
              <w:jc w:val="both"/>
              <w:rPr>
                <w:rFonts w:ascii="Arial" w:hAnsi="Arial" w:cs="Arial"/>
                <w:sz w:val="16"/>
                <w:szCs w:val="16"/>
              </w:rPr>
            </w:pPr>
            <w:r>
              <w:rPr>
                <w:rFonts w:cs="Arial" w:ascii="Arial" w:hAnsi="Arial"/>
                <w:sz w:val="16"/>
                <w:szCs w:val="16"/>
              </w:rPr>
              <w:t>Solde à la signature du contrat : ……………………………</w:t>
            </w:r>
          </w:p>
        </w:tc>
      </w:tr>
    </w:tbl>
    <w:p>
      <w:pPr>
        <w:pStyle w:val="Header"/>
        <w:tabs>
          <w:tab w:val="clear" w:pos="4536"/>
          <w:tab w:val="clear" w:pos="9072"/>
        </w:tabs>
        <w:spacing w:before="120" w:after="0"/>
        <w:jc w:val="both"/>
        <w:rPr>
          <w:rFonts w:ascii="Arial" w:hAnsi="Arial" w:cs="Arial"/>
          <w:b/>
          <w:bCs/>
          <w:sz w:val="16"/>
          <w:szCs w:val="16"/>
          <w:u w:val="single"/>
        </w:rPr>
      </w:pPr>
      <w:r>
        <w:rPr>
          <w:rFonts w:cs="Arial" w:ascii="Arial" w:hAnsi="Arial"/>
          <w:b/>
          <w:bCs/>
          <w:sz w:val="16"/>
          <w:szCs w:val="16"/>
          <w:u w:val="single"/>
        </w:rPr>
        <w:t>Conditions d’annulation par le vendeur :</w:t>
      </w:r>
    </w:p>
    <w:p>
      <w:pPr>
        <w:pStyle w:val="Header"/>
        <w:tabs>
          <w:tab w:val="clear" w:pos="4536"/>
          <w:tab w:val="clear" w:pos="9072"/>
        </w:tabs>
        <w:spacing w:before="60" w:after="0"/>
        <w:jc w:val="both"/>
        <w:rPr>
          <w:rFonts w:ascii="Arial" w:hAnsi="Arial" w:cs="Arial"/>
          <w:sz w:val="16"/>
          <w:szCs w:val="16"/>
        </w:rPr>
      </w:pPr>
      <w:r>
        <w:rPr>
          <w:rFonts w:cs="Arial" w:ascii="Arial" w:hAnsi="Arial"/>
          <w:sz w:val="16"/>
          <w:szCs w:val="16"/>
        </w:rPr>
        <w:t>Le voyage peut être annulé s’il ne réunit pas un nombre suffisant d’équipages ou si les conditions sanitaires l’exigent. Pour ce voyage le nombre minimum d’équipages est fixé à :……….. Les voyageurs inscrits seront remboursés des acomptes versés.</w:t>
      </w:r>
    </w:p>
    <w:p>
      <w:pPr>
        <w:pStyle w:val="Header"/>
        <w:tabs>
          <w:tab w:val="clear" w:pos="4536"/>
          <w:tab w:val="clear" w:pos="9072"/>
        </w:tabs>
        <w:spacing w:before="120" w:after="0"/>
        <w:jc w:val="both"/>
        <w:rPr>
          <w:rFonts w:ascii="Arial" w:hAnsi="Arial" w:cs="Arial"/>
          <w:b/>
          <w:bCs/>
          <w:sz w:val="16"/>
          <w:szCs w:val="16"/>
          <w:u w:val="single"/>
        </w:rPr>
      </w:pPr>
      <w:r>
        <w:rPr>
          <w:rFonts w:cs="Arial" w:ascii="Arial" w:hAnsi="Arial"/>
          <w:b/>
          <w:bCs/>
          <w:sz w:val="16"/>
          <w:szCs w:val="16"/>
          <w:u w:val="single"/>
        </w:rPr>
        <w:t>Conditions d’annulation par le voyageur :</w:t>
      </w:r>
    </w:p>
    <w:p>
      <w:pPr>
        <w:pStyle w:val="Header"/>
        <w:numPr>
          <w:ilvl w:val="1"/>
          <w:numId w:val="2"/>
        </w:numPr>
        <w:tabs>
          <w:tab w:val="clear" w:pos="4536"/>
          <w:tab w:val="clear" w:pos="9072"/>
        </w:tabs>
        <w:spacing w:before="60" w:after="0"/>
        <w:ind w:hanging="360" w:start="709"/>
        <w:jc w:val="both"/>
        <w:rPr>
          <w:rFonts w:ascii="Arial" w:hAnsi="Arial" w:cs="Arial"/>
          <w:sz w:val="16"/>
          <w:szCs w:val="16"/>
        </w:rPr>
      </w:pPr>
      <w:r>
        <w:rPr>
          <w:rFonts w:cs="Arial" w:ascii="Arial" w:hAnsi="Arial"/>
          <w:sz w:val="16"/>
          <w:szCs w:val="16"/>
          <w:u w:val="single"/>
        </w:rPr>
        <w:t>Avant la signature du contrat</w:t>
      </w:r>
      <w:r>
        <w:rPr>
          <w:rFonts w:cs="Arial" w:ascii="Arial" w:hAnsi="Arial"/>
          <w:sz w:val="16"/>
          <w:szCs w:val="16"/>
        </w:rPr>
        <w:t> : Remboursement de votre acompte diminué de 50€ pour frais d’inscription.</w:t>
      </w:r>
    </w:p>
    <w:p>
      <w:pPr>
        <w:pStyle w:val="Header"/>
        <w:numPr>
          <w:ilvl w:val="1"/>
          <w:numId w:val="2"/>
        </w:numPr>
        <w:tabs>
          <w:tab w:val="clear" w:pos="4536"/>
          <w:tab w:val="clear" w:pos="9072"/>
        </w:tabs>
        <w:spacing w:before="60" w:after="0"/>
        <w:ind w:hanging="360" w:start="709"/>
        <w:jc w:val="both"/>
        <w:rPr>
          <w:rFonts w:ascii="Arial" w:hAnsi="Arial" w:cs="Arial"/>
          <w:sz w:val="16"/>
          <w:szCs w:val="16"/>
        </w:rPr>
      </w:pPr>
      <w:r>
        <w:rPr>
          <w:rFonts w:cs="Arial" w:ascii="Arial" w:hAnsi="Arial"/>
          <w:sz w:val="16"/>
          <w:szCs w:val="16"/>
          <w:u w:val="single"/>
        </w:rPr>
        <w:t>Après la signature du contrat</w:t>
      </w:r>
      <w:r>
        <w:rPr>
          <w:rFonts w:cs="Arial" w:ascii="Arial" w:hAnsi="Arial"/>
          <w:sz w:val="16"/>
          <w:szCs w:val="16"/>
        </w:rPr>
        <w:t> : l’assurance annulation interruption et arrivée tardive vous permettra d’être remboursé du forfait séjour diminué d’une franchise de 3% selon les modalités prévues par notre assureur : GROUPE GRITCHEN ASSURANCES :</w:t>
      </w:r>
    </w:p>
    <w:p>
      <w:pPr>
        <w:pStyle w:val="Header"/>
        <w:tabs>
          <w:tab w:val="clear" w:pos="4536"/>
          <w:tab w:val="clear" w:pos="9072"/>
        </w:tabs>
        <w:ind w:start="709"/>
        <w:jc w:val="both"/>
        <w:rPr>
          <w:rFonts w:ascii="Arial" w:hAnsi="Arial" w:cs="Arial"/>
          <w:b/>
          <w:bCs/>
          <w:sz w:val="16"/>
          <w:szCs w:val="16"/>
        </w:rPr>
      </w:pPr>
      <w:r>
        <w:rPr>
          <w:rFonts w:cs="Arial" w:ascii="Arial" w:hAnsi="Arial"/>
          <w:b/>
          <w:bCs/>
          <w:sz w:val="16"/>
          <w:szCs w:val="16"/>
          <w:u w:val="single"/>
        </w:rPr>
        <w:t>Contrat n° : 4852</w:t>
      </w:r>
    </w:p>
    <w:p>
      <w:pPr>
        <w:pStyle w:val="Header"/>
        <w:tabs>
          <w:tab w:val="clear" w:pos="4536"/>
          <w:tab w:val="clear" w:pos="9072"/>
        </w:tabs>
        <w:spacing w:before="120" w:after="0"/>
        <w:ind w:hanging="902" w:start="902"/>
        <w:jc w:val="both"/>
        <w:rPr>
          <w:rFonts w:ascii="Arial" w:hAnsi="Arial" w:cs="Arial"/>
          <w:sz w:val="16"/>
          <w:szCs w:val="16"/>
        </w:rPr>
      </w:pPr>
      <w:r>
        <w:rPr>
          <w:rFonts w:cs="Arial" w:ascii="Arial" w:hAnsi="Arial"/>
          <w:b/>
          <w:bCs/>
          <w:sz w:val="16"/>
          <w:szCs w:val="16"/>
          <w:u w:val="single"/>
        </w:rPr>
        <w:t>Autres Assurances :</w:t>
      </w:r>
    </w:p>
    <w:p>
      <w:pPr>
        <w:pStyle w:val="Header"/>
        <w:tabs>
          <w:tab w:val="clear" w:pos="4536"/>
          <w:tab w:val="clear" w:pos="9072"/>
        </w:tabs>
        <w:spacing w:before="60" w:after="0"/>
        <w:jc w:val="both"/>
        <w:rPr>
          <w:rFonts w:ascii="Arial" w:hAnsi="Arial" w:cs="Arial"/>
          <w:sz w:val="16"/>
          <w:szCs w:val="16"/>
        </w:rPr>
      </w:pPr>
      <w:r>
        <w:rPr>
          <w:rFonts w:cs="Arial" w:ascii="Arial" w:hAnsi="Arial"/>
          <w:sz w:val="16"/>
          <w:szCs w:val="16"/>
        </w:rPr>
        <w:t>Aucune autre assurance n’est comprise dans le prix du voyage. Vous devrez nous fournir les justificatifs de votre assurance rapatriement pour les personnes et le camping-car. Vous restez libre de contracter à titre personnel les assurances correspondantes aux risques que vous voulez couvrir en particulier lorsque vous vous rendez hors Europe.</w:t>
      </w:r>
    </w:p>
    <w:p>
      <w:pPr>
        <w:pStyle w:val="Header"/>
        <w:tabs>
          <w:tab w:val="clear" w:pos="4536"/>
          <w:tab w:val="clear" w:pos="9072"/>
        </w:tabs>
        <w:spacing w:before="120" w:after="0"/>
        <w:ind w:hanging="902" w:start="902"/>
        <w:jc w:val="both"/>
        <w:rPr>
          <w:rFonts w:ascii="Arial" w:hAnsi="Arial" w:cs="Arial"/>
          <w:sz w:val="16"/>
          <w:szCs w:val="16"/>
        </w:rPr>
      </w:pPr>
      <w:r>
        <w:rPr>
          <w:rFonts w:cs="Arial" w:ascii="Arial" w:hAnsi="Arial"/>
          <w:b/>
          <w:bCs/>
          <w:sz w:val="16"/>
          <w:szCs w:val="16"/>
          <w:u w:val="single"/>
        </w:rPr>
        <w:t>Responsabilité :</w:t>
      </w:r>
    </w:p>
    <w:p>
      <w:pPr>
        <w:pStyle w:val="Header"/>
        <w:tabs>
          <w:tab w:val="clear" w:pos="4536"/>
          <w:tab w:val="clear" w:pos="9072"/>
        </w:tabs>
        <w:spacing w:before="60" w:after="0"/>
        <w:jc w:val="both"/>
        <w:rPr>
          <w:rFonts w:ascii="Arial" w:hAnsi="Arial" w:cs="Arial"/>
          <w:sz w:val="16"/>
          <w:szCs w:val="16"/>
        </w:rPr>
      </w:pPr>
      <w:r>
        <w:rPr>
          <w:rFonts w:cs="Arial" w:ascii="Arial" w:hAnsi="Arial"/>
          <w:smallCaps/>
          <w:sz w:val="16"/>
          <w:szCs w:val="16"/>
        </w:rPr>
        <w:t>Atlantique camping-car club</w:t>
      </w:r>
      <w:r>
        <w:rPr>
          <w:rFonts w:cs="Arial" w:ascii="Arial" w:hAnsi="Arial"/>
          <w:sz w:val="16"/>
          <w:szCs w:val="16"/>
        </w:rPr>
        <w:t xml:space="preserve"> bénéficie de l’assurance responsabilité civile professionnelle organisateurs de voyages souscrite par la FFCC auprès de HISCOX – 12 quai des Queyries – CS 41177 – 33072 Bordeaux sous le numéro HA RCP0357981 et de la garantie financière de la FFCC assurée par Groupama Assurance-Crédit – 5 rue du Centre – 93199 NOISY LE GRAND.</w:t>
      </w:r>
    </w:p>
    <w:p>
      <w:pPr>
        <w:pStyle w:val="Header"/>
        <w:tabs>
          <w:tab w:val="clear" w:pos="4536"/>
          <w:tab w:val="clear" w:pos="9072"/>
        </w:tabs>
        <w:spacing w:before="120" w:after="0"/>
        <w:ind w:hanging="902" w:start="902"/>
        <w:jc w:val="both"/>
        <w:rPr>
          <w:rFonts w:ascii="Arial" w:hAnsi="Arial" w:cs="Arial"/>
          <w:sz w:val="16"/>
          <w:szCs w:val="16"/>
        </w:rPr>
      </w:pPr>
      <w:r>
        <w:rPr>
          <w:rFonts w:cs="Arial" w:ascii="Arial" w:hAnsi="Arial"/>
          <w:b/>
          <w:bCs/>
          <w:sz w:val="16"/>
          <w:szCs w:val="16"/>
          <w:u w:val="single"/>
        </w:rPr>
        <w:t>Conditions de participation :</w:t>
      </w:r>
    </w:p>
    <w:p>
      <w:pPr>
        <w:pStyle w:val="Header"/>
        <w:tabs>
          <w:tab w:val="clear" w:pos="4536"/>
          <w:tab w:val="clear" w:pos="9072"/>
        </w:tabs>
        <w:spacing w:before="60" w:after="0"/>
        <w:jc w:val="both"/>
        <w:rPr>
          <w:rFonts w:ascii="Arial" w:hAnsi="Arial" w:cs="Arial"/>
          <w:smallCaps/>
          <w:sz w:val="16"/>
          <w:szCs w:val="16"/>
        </w:rPr>
      </w:pPr>
      <w:r>
        <w:rPr>
          <w:rFonts w:cs="Arial" w:ascii="Arial" w:hAnsi="Arial"/>
          <w:sz w:val="16"/>
          <w:szCs w:val="16"/>
        </w:rPr>
        <w:t xml:space="preserve">Pour participer aux différents voyages et sorties proposés par </w:t>
      </w:r>
      <w:r>
        <w:rPr>
          <w:rFonts w:cs="Arial" w:ascii="Arial" w:hAnsi="Arial"/>
          <w:smallCaps/>
          <w:sz w:val="16"/>
          <w:szCs w:val="16"/>
        </w:rPr>
        <w:t xml:space="preserve">Atlantique camping-car club, </w:t>
      </w:r>
      <w:r>
        <w:rPr>
          <w:rFonts w:cs="Arial" w:ascii="Arial" w:hAnsi="Arial"/>
          <w:sz w:val="16"/>
          <w:szCs w:val="16"/>
        </w:rPr>
        <w:t>il faut impérativement être membre d’</w:t>
      </w:r>
      <w:r>
        <w:rPr>
          <w:rFonts w:cs="Arial" w:ascii="Arial" w:hAnsi="Arial"/>
          <w:smallCaps/>
          <w:sz w:val="16"/>
          <w:szCs w:val="16"/>
        </w:rPr>
        <w:t xml:space="preserve">Atlantique Camping-Car Club </w:t>
      </w:r>
      <w:r>
        <w:rPr>
          <w:rFonts w:cs="Arial" w:ascii="Arial" w:hAnsi="Arial"/>
          <w:sz w:val="16"/>
          <w:szCs w:val="16"/>
        </w:rPr>
        <w:t>ou d’un des clubs partenaires.</w:t>
      </w:r>
    </w:p>
    <w:p>
      <w:pPr>
        <w:pStyle w:val="Heading7"/>
        <w:spacing w:before="120" w:after="0"/>
        <w:rPr>
          <w:b w:val="false"/>
          <w:sz w:val="16"/>
          <w:szCs w:val="16"/>
          <w:u w:val="none"/>
        </w:rPr>
      </w:pPr>
      <w:r>
        <w:rPr>
          <w:sz w:val="16"/>
          <w:szCs w:val="16"/>
        </w:rPr>
        <w:t xml:space="preserve">Réclamations : </w:t>
      </w:r>
    </w:p>
    <w:p>
      <w:pPr>
        <w:pStyle w:val="Normal"/>
        <w:spacing w:before="60" w:after="0"/>
        <w:jc w:val="both"/>
        <w:rPr>
          <w:rFonts w:ascii="Arial" w:hAnsi="Arial" w:cs="Arial"/>
          <w:sz w:val="16"/>
          <w:szCs w:val="16"/>
        </w:rPr>
      </w:pPr>
      <w:r>
        <w:rPr>
          <w:rFonts w:cs="Arial" w:ascii="Arial" w:hAnsi="Arial"/>
          <w:sz w:val="16"/>
          <w:szCs w:val="16"/>
        </w:rPr>
        <w:t>Si vous constatez qu’un service n’est pas fourni tel que prévu, avisez-en votre accompagnateur afin de régler le différend sur place.</w:t>
      </w:r>
    </w:p>
    <w:p>
      <w:pPr>
        <w:pStyle w:val="Normal"/>
        <w:spacing w:before="60" w:after="0"/>
        <w:jc w:val="both"/>
        <w:rPr>
          <w:rFonts w:ascii="Arial" w:hAnsi="Arial" w:cs="Arial"/>
          <w:sz w:val="16"/>
          <w:szCs w:val="16"/>
        </w:rPr>
      </w:pPr>
      <w:r>
        <w:rPr>
          <w:rFonts w:cs="Arial" w:ascii="Arial" w:hAnsi="Arial"/>
          <w:sz w:val="16"/>
          <w:szCs w:val="16"/>
        </w:rPr>
        <w:t xml:space="preserve">Après avoir saisi votre club et à défaut de réponse satisfaisante dans un délai de 60 jours, vous pouvez saisir le médiateur du tourisme et du voyage, dont les coordonnées et modalités de saisine sont disponibles sur le site : </w:t>
      </w:r>
    </w:p>
    <w:p>
      <w:pPr>
        <w:pStyle w:val="Normal"/>
        <w:jc w:val="both"/>
        <w:rPr>
          <w:rFonts w:ascii="Arial" w:hAnsi="Arial" w:cs="Arial"/>
          <w:color w:val="0070C0"/>
          <w:sz w:val="16"/>
          <w:szCs w:val="16"/>
        </w:rPr>
      </w:pPr>
      <w:hyperlink r:id="rId2">
        <w:r>
          <w:rPr>
            <w:rStyle w:val="Hyperlink"/>
            <w:rFonts w:cs="Arial" w:ascii="Arial" w:hAnsi="Arial"/>
            <w:color w:val="0070C0"/>
            <w:sz w:val="16"/>
            <w:szCs w:val="16"/>
          </w:rPr>
          <w:t>www.mtv.travel</w:t>
        </w:r>
      </w:hyperlink>
    </w:p>
    <w:p>
      <w:pPr>
        <w:pStyle w:val="Header"/>
        <w:tabs>
          <w:tab w:val="clear" w:pos="4536"/>
          <w:tab w:val="clear" w:pos="9072"/>
        </w:tabs>
        <w:spacing w:before="120" w:after="0"/>
        <w:ind w:hanging="902" w:start="902"/>
        <w:jc w:val="both"/>
        <w:rPr>
          <w:rFonts w:ascii="Arial" w:hAnsi="Arial" w:cs="Arial"/>
          <w:b/>
          <w:bCs/>
          <w:sz w:val="16"/>
          <w:szCs w:val="16"/>
          <w:u w:val="single"/>
        </w:rPr>
      </w:pPr>
      <w:r>
        <w:rPr>
          <w:rFonts w:cs="Arial" w:ascii="Arial" w:hAnsi="Arial"/>
          <w:b/>
          <w:bCs/>
          <w:sz w:val="16"/>
          <w:szCs w:val="16"/>
          <w:u w:val="single"/>
        </w:rPr>
        <w:t>Documents de voyage nécessaires :</w:t>
      </w:r>
    </w:p>
    <w:p>
      <w:pPr>
        <w:pStyle w:val="Header"/>
        <w:tabs>
          <w:tab w:val="clear" w:pos="4536"/>
          <w:tab w:val="clear" w:pos="9072"/>
        </w:tabs>
        <w:spacing w:before="60" w:after="0"/>
        <w:jc w:val="both"/>
        <w:rPr>
          <w:rFonts w:ascii="Arial" w:hAnsi="Arial" w:cs="Arial"/>
          <w:sz w:val="16"/>
          <w:szCs w:val="16"/>
        </w:rPr>
      </w:pPr>
      <w:r>
        <w:rPr>
          <w:rFonts w:cs="Arial" w:ascii="Arial" w:hAnsi="Arial"/>
          <w:sz w:val="16"/>
          <w:szCs w:val="16"/>
        </w:rPr>
        <w:t xml:space="preserve">Carte d’identité et/ou passeport en cours de validité selon le pays visité, carte européenne d’assurance maladie et passeport européen pour les animaux de compagnie, tout document sanitaire exigible selon le pays visité ou les zones traversées. </w:t>
      </w:r>
    </w:p>
    <w:p>
      <w:pPr>
        <w:pStyle w:val="Header"/>
        <w:tabs>
          <w:tab w:val="clear" w:pos="4536"/>
          <w:tab w:val="clear" w:pos="9072"/>
        </w:tabs>
        <w:spacing w:before="120" w:after="0"/>
        <w:jc w:val="both"/>
        <w:rPr>
          <w:rFonts w:ascii="Arial" w:hAnsi="Arial" w:cs="Arial"/>
          <w:b/>
          <w:smallCaps/>
          <w:sz w:val="16"/>
          <w:szCs w:val="16"/>
          <w:u w:val="single"/>
        </w:rPr>
      </w:pPr>
      <w:r>
        <w:rPr>
          <w:rFonts w:cs="Arial" w:ascii="Arial" w:hAnsi="Arial"/>
          <w:b/>
          <w:sz w:val="16"/>
          <w:szCs w:val="16"/>
          <w:u w:val="single"/>
        </w:rPr>
        <w:t>Révision des prix</w:t>
      </w:r>
      <w:r>
        <w:rPr>
          <w:rFonts w:cs="Arial" w:ascii="Arial" w:hAnsi="Arial"/>
          <w:b/>
          <w:smallCaps/>
          <w:sz w:val="16"/>
          <w:szCs w:val="16"/>
          <w:u w:val="single"/>
        </w:rPr>
        <w:t xml:space="preserve"> : </w:t>
      </w:r>
    </w:p>
    <w:p>
      <w:pPr>
        <w:pStyle w:val="Header"/>
        <w:tabs>
          <w:tab w:val="clear" w:pos="4536"/>
          <w:tab w:val="clear" w:pos="9072"/>
        </w:tabs>
        <w:spacing w:before="60" w:after="0"/>
        <w:jc w:val="both"/>
        <w:rPr>
          <w:rFonts w:ascii="Arial" w:hAnsi="Arial" w:cs="Arial"/>
          <w:sz w:val="16"/>
          <w:szCs w:val="16"/>
        </w:rPr>
      </w:pPr>
      <w:r>
        <w:rPr>
          <w:rFonts w:cs="Arial" w:ascii="Arial" w:hAnsi="Arial"/>
          <w:smallCaps/>
          <w:sz w:val="16"/>
          <w:szCs w:val="16"/>
        </w:rPr>
        <w:t>A</w:t>
      </w:r>
      <w:r>
        <w:rPr>
          <w:rFonts w:cs="Arial" w:ascii="Arial" w:hAnsi="Arial"/>
          <w:sz w:val="16"/>
          <w:szCs w:val="16"/>
        </w:rPr>
        <w:t>près la conclusion du contrat, les prix ne peuvent être revus que si le contrat prévoit expressément cette possibilité.</w:t>
      </w:r>
    </w:p>
    <w:p>
      <w:pPr>
        <w:pStyle w:val="Header"/>
        <w:tabs>
          <w:tab w:val="clear" w:pos="4536"/>
          <w:tab w:val="clear" w:pos="9072"/>
        </w:tabs>
        <w:jc w:val="both"/>
        <w:rPr>
          <w:rFonts w:ascii="Arial" w:hAnsi="Arial" w:cs="Arial"/>
          <w:sz w:val="16"/>
          <w:szCs w:val="16"/>
        </w:rPr>
      </w:pPr>
      <w:r>
        <w:rPr>
          <w:rFonts w:cs="Arial" w:ascii="Arial" w:hAnsi="Arial"/>
          <w:sz w:val="16"/>
          <w:szCs w:val="16"/>
        </w:rPr>
        <w:t>Cette révision est possible dans le cas de paiements à risque du fait de la variation du coût des transports liée à l’évolution du prix des carburants et autres taxes portuaires, touristiques et des fluctuations des cours de change.</w:t>
      </w:r>
    </w:p>
    <w:p>
      <w:pPr>
        <w:pStyle w:val="Header"/>
        <w:tabs>
          <w:tab w:val="clear" w:pos="4536"/>
          <w:tab w:val="clear" w:pos="9072"/>
        </w:tabs>
        <w:jc w:val="both"/>
        <w:rPr>
          <w:rFonts w:ascii="Arial" w:hAnsi="Arial" w:cs="Arial"/>
          <w:sz w:val="16"/>
          <w:szCs w:val="16"/>
        </w:rPr>
      </w:pPr>
      <w:r>
        <w:rPr>
          <w:rFonts w:cs="Arial" w:ascii="Arial" w:hAnsi="Arial"/>
          <w:sz w:val="16"/>
          <w:szCs w:val="16"/>
        </w:rPr>
      </w:r>
    </w:p>
    <w:p>
      <w:pPr>
        <w:pStyle w:val="Normal"/>
        <w:rPr>
          <w:rFonts w:ascii="Arial" w:hAnsi="Arial" w:cs="Arial"/>
          <w:sz w:val="18"/>
        </w:rPr>
      </w:pPr>
      <w:r>
        <w:rPr>
          <w:rFonts w:cs="Arial" w:ascii="Arial" w:hAnsi="Arial"/>
          <w:b/>
          <w:bCs/>
          <w:sz w:val="16"/>
          <w:szCs w:val="16"/>
          <w:u w:val="single"/>
        </w:rPr>
        <w:t>Vaccination </w:t>
      </w:r>
      <w:r>
        <w:rPr>
          <w:rFonts w:cs="Arial" w:ascii="Arial" w:hAnsi="Arial"/>
          <w:b/>
          <w:bCs/>
          <w:sz w:val="16"/>
          <w:szCs w:val="16"/>
        </w:rPr>
        <w:t xml:space="preserve">: </w:t>
      </w:r>
      <w:r>
        <w:rPr>
          <w:rFonts w:cs="Arial" w:ascii="Arial" w:hAnsi="Arial"/>
          <w:sz w:val="16"/>
          <w:szCs w:val="16"/>
        </w:rPr>
        <w:t>Documents sanitaires en vigueur dans les pays visités ou traversés.</w:t>
      </w:r>
    </w:p>
    <w:p>
      <w:pPr>
        <w:pStyle w:val="Header"/>
        <w:tabs>
          <w:tab w:val="clear" w:pos="4536"/>
          <w:tab w:val="clear" w:pos="9072"/>
        </w:tabs>
        <w:spacing w:before="120" w:after="0"/>
        <w:ind w:hanging="902" w:start="902"/>
        <w:jc w:val="both"/>
        <w:rPr>
          <w:rFonts w:ascii="Arial" w:hAnsi="Arial" w:cs="Arial"/>
          <w:sz w:val="16"/>
          <w:szCs w:val="16"/>
          <w:u w:val="single"/>
        </w:rPr>
      </w:pPr>
      <w:r>
        <w:rPr>
          <w:rFonts w:cs="Arial" w:ascii="Arial" w:hAnsi="Arial"/>
          <w:b/>
          <w:sz w:val="16"/>
          <w:szCs w:val="16"/>
          <w:u w:val="single"/>
        </w:rPr>
        <w:t>Force Majeure :</w:t>
      </w:r>
      <w:r>
        <w:rPr>
          <w:rFonts w:cs="Arial" w:ascii="Arial" w:hAnsi="Arial"/>
          <w:sz w:val="16"/>
          <w:szCs w:val="16"/>
          <w:u w:val="single"/>
        </w:rPr>
        <w:t xml:space="preserve"> </w:t>
      </w:r>
    </w:p>
    <w:p>
      <w:pPr>
        <w:pStyle w:val="Header"/>
        <w:tabs>
          <w:tab w:val="clear" w:pos="4536"/>
          <w:tab w:val="clear" w:pos="9072"/>
        </w:tabs>
        <w:spacing w:before="60" w:after="0"/>
        <w:ind w:hanging="902" w:start="907"/>
        <w:jc w:val="both"/>
        <w:rPr>
          <w:rFonts w:ascii="Arial" w:hAnsi="Arial" w:cs="Arial"/>
          <w:sz w:val="16"/>
          <w:szCs w:val="16"/>
        </w:rPr>
      </w:pPr>
      <w:r>
        <w:rPr>
          <w:rFonts w:cs="Arial" w:ascii="Arial" w:hAnsi="Arial"/>
          <w:sz w:val="16"/>
          <w:szCs w:val="16"/>
        </w:rPr>
        <w:t>En cas de force majeure, vous pouvez résoudre votre contrat de voyage si des circonstances exceptionnelles et inévitables (CEI) surviennent</w:t>
      </w:r>
    </w:p>
    <w:p>
      <w:pPr>
        <w:pStyle w:val="Header"/>
        <w:tabs>
          <w:tab w:val="clear" w:pos="4536"/>
          <w:tab w:val="clear" w:pos="9072"/>
        </w:tabs>
        <w:ind w:hanging="902" w:start="907"/>
        <w:jc w:val="both"/>
        <w:rPr>
          <w:rFonts w:ascii="Arial" w:hAnsi="Arial" w:cs="Arial"/>
          <w:sz w:val="16"/>
          <w:szCs w:val="16"/>
        </w:rPr>
      </w:pPr>
      <w:r>
        <w:rPr>
          <w:rFonts w:cs="Arial" w:ascii="Arial" w:hAnsi="Arial"/>
          <w:sz w:val="16"/>
          <w:szCs w:val="16"/>
        </w:rPr>
        <w:t xml:space="preserve"> </w:t>
      </w:r>
      <w:r>
        <w:rPr>
          <w:rFonts w:cs="Arial" w:ascii="Arial" w:hAnsi="Arial"/>
          <w:sz w:val="16"/>
          <w:szCs w:val="16"/>
        </w:rPr>
        <w:t>à proximité immédiate de votre lieu de séjour (art. L.211-14.III-2</w:t>
      </w:r>
      <w:r>
        <w:rPr>
          <w:rFonts w:cs="Arial" w:ascii="Arial" w:hAnsi="Arial"/>
          <w:sz w:val="16"/>
          <w:szCs w:val="16"/>
          <w:vertAlign w:val="superscript"/>
        </w:rPr>
        <w:t>e</w:t>
      </w:r>
      <w:r>
        <w:rPr>
          <w:rFonts w:cs="Arial" w:ascii="Arial" w:hAnsi="Arial"/>
          <w:sz w:val="16"/>
          <w:szCs w:val="16"/>
        </w:rPr>
        <w:t>)</w:t>
      </w:r>
    </w:p>
    <w:p>
      <w:pPr>
        <w:pStyle w:val="Header"/>
        <w:tabs>
          <w:tab w:val="clear" w:pos="4536"/>
          <w:tab w:val="clear" w:pos="9072"/>
        </w:tabs>
        <w:ind w:hanging="902" w:start="902"/>
        <w:jc w:val="both"/>
        <w:rPr>
          <w:rFonts w:ascii="Arial" w:hAnsi="Arial" w:cs="Arial"/>
          <w:sz w:val="16"/>
          <w:szCs w:val="16"/>
        </w:rPr>
      </w:pPr>
      <w:r>
        <w:rPr>
          <w:rFonts w:cs="Arial" w:ascii="Arial" w:hAnsi="Arial"/>
          <w:sz w:val="16"/>
          <w:szCs w:val="16"/>
        </w:rPr>
        <w:t>Vous pouvez annuler sans frais votre réservation et obtenir le remboursement complet.</w:t>
      </w:r>
    </w:p>
    <w:p>
      <w:pPr>
        <w:pStyle w:val="Header"/>
        <w:tabs>
          <w:tab w:val="clear" w:pos="4536"/>
          <w:tab w:val="clear" w:pos="9072"/>
        </w:tabs>
        <w:ind w:hanging="902" w:start="902"/>
        <w:jc w:val="both"/>
        <w:rPr>
          <w:rFonts w:ascii="Arial" w:hAnsi="Arial" w:cs="Arial"/>
          <w:sz w:val="16"/>
          <w:szCs w:val="16"/>
        </w:rPr>
      </w:pPr>
      <w:r>
        <w:rPr>
          <w:rFonts w:cs="Arial" w:ascii="Arial" w:hAnsi="Arial"/>
          <w:sz w:val="16"/>
          <w:szCs w:val="16"/>
        </w:rPr>
        <w:t>L’appréciation de la survenance de ces circonstances reposera sur des éléments objectifs.</w:t>
      </w:r>
    </w:p>
    <w:p>
      <w:pPr>
        <w:pStyle w:val="Header"/>
        <w:tabs>
          <w:tab w:val="clear" w:pos="4536"/>
          <w:tab w:val="clear" w:pos="9072"/>
        </w:tabs>
        <w:spacing w:before="120" w:after="0"/>
        <w:jc w:val="both"/>
        <w:rPr>
          <w:rFonts w:ascii="Arial" w:hAnsi="Arial" w:cs="Arial"/>
          <w:b/>
          <w:sz w:val="16"/>
          <w:szCs w:val="16"/>
          <w:u w:val="single"/>
        </w:rPr>
      </w:pPr>
      <w:r>
        <w:rPr>
          <w:rFonts w:cs="Arial" w:ascii="Arial" w:hAnsi="Arial"/>
          <w:b/>
          <w:sz w:val="16"/>
          <w:szCs w:val="16"/>
          <w:u w:val="single"/>
        </w:rPr>
        <w:t>Personnes à Mobilité Réduite :</w:t>
      </w:r>
    </w:p>
    <w:p>
      <w:pPr>
        <w:pStyle w:val="Header"/>
        <w:tabs>
          <w:tab w:val="clear" w:pos="4536"/>
          <w:tab w:val="clear" w:pos="9072"/>
        </w:tabs>
        <w:spacing w:before="60" w:after="0"/>
        <w:jc w:val="both"/>
        <w:rPr>
          <w:rFonts w:ascii="Arial" w:hAnsi="Arial" w:cs="Arial"/>
          <w:sz w:val="16"/>
          <w:szCs w:val="16"/>
        </w:rPr>
      </w:pPr>
      <w:r>
        <w:rPr>
          <w:rFonts w:cs="Arial" w:ascii="Arial" w:hAnsi="Arial"/>
          <w:sz w:val="16"/>
          <w:szCs w:val="16"/>
        </w:rPr>
        <w:t>« Ce voyage n’est pas adapté aux personnes à mobilité réduite.</w:t>
      </w:r>
    </w:p>
    <w:p>
      <w:pPr>
        <w:pStyle w:val="Header"/>
        <w:tabs>
          <w:tab w:val="clear" w:pos="4536"/>
          <w:tab w:val="clear" w:pos="9072"/>
        </w:tabs>
        <w:jc w:val="both"/>
        <w:rPr>
          <w:rFonts w:ascii="Arial" w:hAnsi="Arial" w:cs="Arial"/>
          <w:sz w:val="16"/>
          <w:szCs w:val="16"/>
        </w:rPr>
      </w:pPr>
      <w:r>
        <w:rPr>
          <w:rFonts w:cs="Arial" w:ascii="Arial" w:hAnsi="Arial"/>
          <w:sz w:val="16"/>
          <w:szCs w:val="16"/>
        </w:rPr>
        <w:t>A votre demande, des informations pourrons vous être fournies sur l’adéquation du voyage à vos besoins »</w:t>
      </w:r>
    </w:p>
    <w:p>
      <w:pPr>
        <w:pStyle w:val="Header"/>
        <w:tabs>
          <w:tab w:val="clear" w:pos="4536"/>
          <w:tab w:val="clear" w:pos="9072"/>
        </w:tabs>
        <w:spacing w:before="120" w:after="0"/>
        <w:jc w:val="both"/>
        <w:rPr>
          <w:rFonts w:ascii="Arial" w:hAnsi="Arial" w:cs="Arial"/>
          <w:sz w:val="16"/>
          <w:szCs w:val="16"/>
        </w:rPr>
      </w:pPr>
      <w:r>
        <w:rPr>
          <w:rFonts w:cs="Arial" w:ascii="Arial" w:hAnsi="Arial"/>
          <w:b/>
          <w:sz w:val="16"/>
          <w:szCs w:val="16"/>
          <w:u w:val="single"/>
        </w:rPr>
        <w:t>Droits des Voyageurs</w:t>
      </w:r>
      <w:r>
        <w:rPr>
          <w:rFonts w:cs="Arial" w:ascii="Arial" w:hAnsi="Arial"/>
          <w:sz w:val="16"/>
          <w:szCs w:val="16"/>
        </w:rPr>
        <w:t>.</w:t>
      </w:r>
    </w:p>
    <w:p>
      <w:pPr>
        <w:pStyle w:val="Header"/>
        <w:tabs>
          <w:tab w:val="clear" w:pos="4536"/>
          <w:tab w:val="clear" w:pos="9072"/>
        </w:tabs>
        <w:spacing w:before="60" w:after="0"/>
        <w:jc w:val="both"/>
        <w:rPr>
          <w:rFonts w:ascii="Arial" w:hAnsi="Arial" w:cs="Arial"/>
          <w:sz w:val="16"/>
          <w:szCs w:val="16"/>
        </w:rPr>
      </w:pPr>
      <w:r>
        <w:rPr>
          <w:rFonts w:cs="Arial" w:ascii="Arial" w:hAnsi="Arial"/>
          <w:sz w:val="16"/>
          <w:szCs w:val="16"/>
        </w:rPr>
        <w:t>La combinaison de services de voyages qui est proposée est un forfait au sens de la directive (UE) 2015/2302 et de l’article L.211-2II du code du tourisme. Vous bénéficiez donc de tous les droits octroyés par l’union européenne applicables aux forfaits, tels que transposés dans le code du tourisme. A3C sera entièrement responsable de la bonne exécution du forfait dans son ensemble. En outre, comme l’exige la loi A3C dispose d’une protection afin de rembourser vos paiements et, si le transport est compris dans le forfait, d’assurer votre rapatriement au cas où il deviendrait insolvable. (Voir notice sur notre site internet).</w:t>
      </w:r>
    </w:p>
    <w:p>
      <w:pPr>
        <w:pStyle w:val="Header"/>
        <w:tabs>
          <w:tab w:val="clear" w:pos="4536"/>
          <w:tab w:val="clear" w:pos="9072"/>
        </w:tabs>
        <w:spacing w:before="60" w:after="0"/>
        <w:jc w:val="both"/>
        <w:rPr>
          <w:rFonts w:ascii="Arial" w:hAnsi="Arial" w:cs="Arial"/>
          <w:sz w:val="18"/>
          <w:szCs w:val="18"/>
        </w:rPr>
      </w:pPr>
      <w:r>
        <w:rPr>
          <w:rFonts w:cs="Arial" w:ascii="Arial" w:hAnsi="Arial"/>
          <w:sz w:val="18"/>
          <w:szCs w:val="18"/>
        </w:rPr>
      </w:r>
    </w:p>
    <w:p>
      <w:pPr>
        <w:pStyle w:val="Normal"/>
        <w:pBdr>
          <w:top w:val="thinThickMediumGap" w:sz="24" w:space="1" w:color="EE0000"/>
        </w:pBdr>
        <w:spacing w:before="120" w:after="0"/>
        <w:jc w:val="center"/>
        <w:rPr>
          <w:rFonts w:ascii="Calibri" w:hAnsi="Calibri" w:cs="Calibri" w:asciiTheme="minorHAnsi" w:cstheme="minorHAnsi" w:hAnsiTheme="minorHAnsi"/>
          <w:b/>
          <w:bCs/>
          <w:color w:val="EE0000"/>
          <w:sz w:val="22"/>
          <w:szCs w:val="22"/>
        </w:rPr>
      </w:pPr>
      <w:bookmarkStart w:id="1" w:name="_Hlk206413961"/>
      <w:bookmarkEnd w:id="1"/>
      <w:r>
        <w:rPr>
          <w:rFonts w:cs="Calibri" w:ascii="Calibri" w:hAnsi="Calibri" w:asciiTheme="minorHAnsi" w:cstheme="minorHAnsi" w:hAnsiTheme="minorHAnsi"/>
          <w:b/>
          <w:bCs/>
          <w:color w:val="EE0000"/>
          <w:sz w:val="22"/>
          <w:szCs w:val="22"/>
        </w:rPr>
        <w:t>Un exemplaire du présent document, resto et verso, est à nous retourner daté et signé</w:t>
      </w:r>
    </w:p>
    <w:p>
      <w:pPr>
        <w:pStyle w:val="Normal"/>
        <w:tabs>
          <w:tab w:val="clear" w:pos="709"/>
          <w:tab w:val="left" w:pos="5103" w:leader="none"/>
        </w:tabs>
        <w:spacing w:before="240" w:after="0"/>
        <w:rPr>
          <w:rFonts w:ascii="Calibri" w:hAnsi="Calibri" w:cs="Calibri" w:asciiTheme="minorHAnsi" w:cstheme="minorHAnsi" w:hAnsiTheme="minorHAnsi"/>
          <w:color w:val="EE0000"/>
          <w:sz w:val="20"/>
          <w:szCs w:val="20"/>
        </w:rPr>
      </w:pPr>
      <w:r>
        <w:rPr>
          <w:rFonts w:cs="Calibri" w:ascii="Calibri" w:hAnsi="Calibri" w:asciiTheme="minorHAnsi" w:cstheme="minorHAnsi" w:hAnsiTheme="minorHAnsi"/>
          <w:b/>
          <w:bCs/>
          <w:color w:val="EE0000"/>
          <w:sz w:val="20"/>
          <w:szCs w:val="20"/>
          <w:u w:val="single"/>
        </w:rPr>
        <w:t>Nom</w:t>
      </w:r>
      <w:r>
        <w:rPr>
          <w:rFonts w:cs="Calibri" w:ascii="Calibri" w:hAnsi="Calibri" w:asciiTheme="minorHAnsi" w:cstheme="minorHAnsi" w:hAnsiTheme="minorHAnsi"/>
          <w:b/>
          <w:bCs/>
          <w:color w:val="EE0000"/>
          <w:sz w:val="20"/>
          <w:szCs w:val="20"/>
        </w:rPr>
        <w:t xml:space="preserve"> :</w:t>
      </w:r>
      <w:r>
        <w:rPr>
          <w:rFonts w:cs="Calibri" w:ascii="Calibri" w:hAnsi="Calibri" w:asciiTheme="minorHAnsi" w:cstheme="minorHAnsi" w:hAnsiTheme="minorHAnsi"/>
          <w:color w:val="EE0000"/>
          <w:sz w:val="20"/>
          <w:szCs w:val="20"/>
        </w:rPr>
        <w:tab/>
      </w:r>
      <w:r>
        <w:rPr>
          <w:rFonts w:cs="Calibri" w:ascii="Calibri" w:hAnsi="Calibri" w:asciiTheme="minorHAnsi" w:cstheme="minorHAnsi" w:hAnsiTheme="minorHAnsi"/>
          <w:b/>
          <w:bCs/>
          <w:color w:val="EE0000"/>
          <w:sz w:val="20"/>
          <w:szCs w:val="20"/>
          <w:u w:val="single"/>
        </w:rPr>
        <w:t>Signature</w:t>
      </w:r>
      <w:r>
        <w:rPr>
          <w:rFonts w:cs="Calibri" w:ascii="Calibri" w:hAnsi="Calibri" w:asciiTheme="minorHAnsi" w:cstheme="minorHAnsi" w:hAnsiTheme="minorHAnsi"/>
          <w:b/>
          <w:bCs/>
          <w:color w:val="EE0000"/>
          <w:sz w:val="20"/>
          <w:szCs w:val="20"/>
        </w:rPr>
        <w:t xml:space="preserve"> :</w:t>
      </w:r>
      <w:r>
        <w:rPr>
          <w:rFonts w:cs="Calibri" w:ascii="Calibri" w:hAnsi="Calibri" w:asciiTheme="minorHAnsi" w:cstheme="minorHAnsi" w:hAnsiTheme="minorHAnsi"/>
          <w:color w:val="EE0000"/>
          <w:sz w:val="20"/>
          <w:szCs w:val="20"/>
        </w:rPr>
        <w:tab/>
      </w:r>
    </w:p>
    <w:p>
      <w:pPr>
        <w:pStyle w:val="Normal"/>
        <w:tabs>
          <w:tab w:val="clear" w:pos="709"/>
          <w:tab w:val="left" w:pos="5103" w:leader="none"/>
        </w:tabs>
        <w:spacing w:before="240" w:after="0"/>
        <w:rPr>
          <w:rFonts w:ascii="Calibri" w:hAnsi="Calibri" w:cs="Calibri" w:asciiTheme="minorHAnsi" w:cstheme="minorHAnsi" w:hAnsiTheme="minorHAnsi"/>
          <w:b/>
          <w:bCs/>
          <w:color w:val="EE0000"/>
          <w:sz w:val="20"/>
          <w:szCs w:val="20"/>
        </w:rPr>
      </w:pPr>
      <w:r>
        <w:rPr>
          <w:rFonts w:cs="Calibri" w:ascii="Calibri" w:hAnsi="Calibri" w:asciiTheme="minorHAnsi" w:cstheme="minorHAnsi" w:hAnsiTheme="minorHAnsi"/>
          <w:b/>
          <w:bCs/>
          <w:color w:val="EE0000"/>
          <w:sz w:val="20"/>
          <w:szCs w:val="20"/>
          <w:u w:val="single"/>
        </w:rPr>
        <w:t>Date</w:t>
      </w:r>
      <w:r>
        <w:rPr>
          <w:rFonts w:cs="Calibri" w:ascii="Calibri" w:hAnsi="Calibri" w:asciiTheme="minorHAnsi" w:cstheme="minorHAnsi" w:hAnsiTheme="minorHAnsi"/>
          <w:b/>
          <w:bCs/>
          <w:color w:val="EE0000"/>
          <w:sz w:val="20"/>
          <w:szCs w:val="20"/>
        </w:rPr>
        <w:t xml:space="preserve"> :</w:t>
      </w:r>
    </w:p>
    <w:p>
      <w:pPr>
        <w:pStyle w:val="Normal"/>
        <w:pBdr>
          <w:bottom w:val="thickThinMediumGap" w:sz="24" w:space="1" w:color="EE0000"/>
        </w:pBdr>
        <w:tabs>
          <w:tab w:val="clear" w:pos="709"/>
          <w:tab w:val="left" w:pos="5103" w:leader="none"/>
          <w:tab w:val="left" w:pos="7797" w:leader="none"/>
        </w:tabs>
        <w:rPr>
          <w:rFonts w:ascii="Calibri" w:hAnsi="Calibri" w:cs="Calibri" w:asciiTheme="minorHAnsi" w:cstheme="minorHAnsi" w:hAnsiTheme="minorHAnsi"/>
          <w:b/>
          <w:bCs/>
          <w:color w:val="EE0000"/>
          <w:sz w:val="16"/>
          <w:szCs w:val="16"/>
        </w:rPr>
      </w:pPr>
      <w:r>
        <w:rPr>
          <w:rFonts w:cs="Calibri" w:cstheme="minorHAnsi" w:ascii="Calibri" w:hAnsi="Calibri"/>
          <w:b/>
          <w:bCs/>
          <w:color w:val="EE0000"/>
          <w:sz w:val="16"/>
          <w:szCs w:val="16"/>
        </w:rPr>
      </w:r>
      <w:bookmarkStart w:id="2" w:name="_Hlk206413961"/>
      <w:bookmarkStart w:id="3" w:name="_Hlk206413961"/>
      <w:bookmarkEnd w:id="3"/>
    </w:p>
    <w:p>
      <w:pPr>
        <w:pStyle w:val="Normal"/>
        <w:spacing w:before="240" w:after="0"/>
        <w:rPr>
          <w:rFonts w:ascii="Calibri" w:hAnsi="Calibri" w:cs="Calibri" w:asciiTheme="minorHAnsi" w:cstheme="minorHAnsi" w:hAnsiTheme="minorHAnsi"/>
          <w:b/>
          <w:bCs/>
          <w:color w:val="EE0000"/>
          <w:sz w:val="20"/>
          <w:szCs w:val="20"/>
        </w:rPr>
      </w:pPr>
      <w:r>
        <w:rPr>
          <w:rFonts w:cs="Calibri" w:cstheme="minorHAnsi" w:ascii="Calibri" w:hAnsi="Calibri"/>
          <w:b/>
          <w:bCs/>
          <w:color w:val="EE0000"/>
          <w:sz w:val="20"/>
          <w:szCs w:val="20"/>
        </w:rPr>
      </w:r>
    </w:p>
    <w:sectPr>
      <w:headerReference w:type="even" r:id="rId3"/>
      <w:headerReference w:type="default" r:id="rId4"/>
      <w:footerReference w:type="even" r:id="rId5"/>
      <w:footerReference w:type="default" r:id="rId6"/>
      <w:type w:val="nextPage"/>
      <w:pgSz w:w="11906" w:h="16838"/>
      <w:pgMar w:left="680" w:right="567" w:gutter="0" w:header="284" w:top="454" w:footer="397" w:bottom="51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Academy Engraved LET">
    <w:charset w:val="00" w:characterSet="windows-1252"/>
    <w:family w:val="roman"/>
    <w:pitch w:val="variable"/>
  </w:font>
  <w:font w:name="Algerian">
    <w:altName w:val="comic"/>
    <w:charset w:val="00" w:characterSet="windows-1252"/>
    <w:family w:val="roman"/>
    <w:pitch w:val="variable"/>
  </w:font>
  <w:font w:name="Tahoma">
    <w:charset w:val="00" w:characterSet="windows-1252"/>
    <w:family w:val="swiss"/>
    <w:pitch w:val="variable"/>
  </w:font>
  <w:font w:name="Liberation Sans">
    <w:altName w:val="Arial"/>
    <w:charset w:val="00" w:characterSet="windows-1252"/>
    <w:family w:val="swiss"/>
    <w:pitch w:val="variable"/>
  </w:font>
  <w:font w:name="Georgia">
    <w:charset w:val="00" w:characterSet="windows-1252"/>
    <w:family w:val="roman"/>
    <w:pitch w:val="variable"/>
  </w:font>
  <w:font w:name="Calibri">
    <w:charset w:val="00" w:characterSet="windows-1252"/>
    <w:family w:val="roman"/>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4" w:space="1" w:color="333399"/>
        <w:left w:val="single" w:sz="4" w:space="6" w:color="333399"/>
        <w:bottom w:val="single" w:sz="4" w:space="1" w:color="333399"/>
        <w:right w:val="single" w:sz="4" w:space="17" w:color="333399"/>
      </w:pBdr>
      <w:tabs>
        <w:tab w:val="clear" w:pos="4536"/>
        <w:tab w:val="clear" w:pos="9072"/>
      </w:tabs>
      <w:ind w:start="142" w:end="594"/>
      <w:jc w:val="center"/>
      <w:rPr>
        <w:rFonts w:ascii="Arial" w:hAnsi="Arial" w:cs="Arial"/>
        <w:color w:val="333399"/>
        <w:sz w:val="16"/>
      </w:rPr>
    </w:pPr>
    <w:r>
      <w:rPr>
        <w:rFonts w:cs="Arial" w:ascii="Arial" w:hAnsi="Arial"/>
        <w:b/>
        <w:bCs/>
        <w:color w:val="333399"/>
        <w:sz w:val="16"/>
      </w:rPr>
      <w:t>ATLANTIQUE CAMPING CAR CLUB</w:t>
    </w:r>
    <w:r>
      <w:rPr>
        <w:rFonts w:cs="Arial" w:ascii="Arial" w:hAnsi="Arial"/>
        <w:color w:val="333399"/>
        <w:sz w:val="16"/>
      </w:rPr>
      <w:t> : 34, faubourg de Niort – 17400 – SAINT JEAN D’ANGELY – Tel : 06 04 13 89 77</w: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4" w:space="1" w:color="333399"/>
        <w:left w:val="single" w:sz="4" w:space="6" w:color="333399"/>
        <w:bottom w:val="single" w:sz="4" w:space="1" w:color="333399"/>
        <w:right w:val="single" w:sz="4" w:space="17" w:color="333399"/>
      </w:pBdr>
      <w:ind w:start="540" w:end="351"/>
      <w:jc w:val="center"/>
      <w:rPr>
        <w:rFonts w:ascii="Arial" w:hAnsi="Arial" w:cs="Arial"/>
        <w:color w:val="333399"/>
        <w:sz w:val="16"/>
      </w:rPr>
    </w:pPr>
    <w:bookmarkStart w:id="4" w:name="_Hlk206409892"/>
    <w:bookmarkStart w:id="5" w:name="_Hlk206409891"/>
    <w:r>
      <w:rPr>
        <w:rFonts w:cs="Arial" w:ascii="Arial" w:hAnsi="Arial"/>
        <w:b/>
        <w:bCs/>
        <w:color w:val="333399"/>
        <w:sz w:val="16"/>
      </w:rPr>
      <w:t>ATLANTIQUE CAMPING CAR CLUB</w:t>
    </w:r>
    <w:r>
      <w:rPr>
        <w:rFonts w:cs="Arial" w:ascii="Arial" w:hAnsi="Arial"/>
        <w:color w:val="333399"/>
        <w:sz w:val="16"/>
      </w:rPr>
      <w:t> : 34, faubourg de Niort – 17400 – SAINT JEAN D’ANGELY – Tel : 06 04 13 89 77</w:t>
    </w:r>
    <w:bookmarkEnd w:id="4"/>
    <w:bookmarkEnd w:id="5"/>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end"/>
      <w:rPr>
        <w:rFonts w:ascii="Calibri" w:hAnsi="Calibri" w:cs="Calibri" w:asciiTheme="minorHAnsi" w:cstheme="minorHAnsi" w:hAnsiTheme="minorHAnsi"/>
        <w:color w:themeColor="text1" w:themeTint="bf" w:val="404040"/>
      </w:rPr>
    </w:pPr>
    <w:r>
      <w:rPr>
        <w:rFonts w:cs="Calibri" w:ascii="Calibri" w:hAnsi="Calibri" w:asciiTheme="minorHAnsi" w:cstheme="minorHAnsi" w:hAnsiTheme="minorHAnsi"/>
        <w:i/>
        <w:iCs/>
        <w:color w:themeColor="text1" w:themeTint="bf" w:val="404040"/>
        <w:sz w:val="16"/>
        <w:szCs w:val="16"/>
      </w:rPr>
      <w:drawing>
        <wp:anchor behindDoc="1" distT="0" distB="0" distL="0" distR="0" simplePos="0" locked="0" layoutInCell="1" allowOverlap="1" relativeHeight="2">
          <wp:simplePos x="0" y="0"/>
          <wp:positionH relativeFrom="column">
            <wp:posOffset>-198120</wp:posOffset>
          </wp:positionH>
          <wp:positionV relativeFrom="paragraph">
            <wp:posOffset>-34925</wp:posOffset>
          </wp:positionV>
          <wp:extent cx="1018540" cy="1018540"/>
          <wp:effectExtent l="0" t="0" r="0" b="0"/>
          <wp:wrapNone/>
          <wp:docPr id="1" name="Image 1" descr="Une image contenant texte, logo, concep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exte, logo, conception&#10;&#10;Le contenu généré par l’IA peut être incorrect."/>
                  <pic:cNvPicPr>
                    <a:picLocks noChangeAspect="1" noChangeArrowheads="1"/>
                  </pic:cNvPicPr>
                </pic:nvPicPr>
                <pic:blipFill>
                  <a:blip r:embed="rId1"/>
                  <a:stretch>
                    <a:fillRect/>
                  </a:stretch>
                </pic:blipFill>
                <pic:spPr bwMode="auto">
                  <a:xfrm>
                    <a:off x="0" y="0"/>
                    <a:ext cx="1018540" cy="1018540"/>
                  </a:xfrm>
                  <a:prstGeom prst="rect">
                    <a:avLst/>
                  </a:prstGeom>
                  <a:noFill/>
                </pic:spPr>
              </pic:pic>
            </a:graphicData>
          </a:graphic>
        </wp:anchor>
      </w:drawing>
      <w:fldChar w:fldCharType="begin"/>
    </w:r>
    <w:r>
      <w:rPr>
        <w:rFonts w:cs="Calibri" w:ascii="Calibri" w:hAnsi="Calibri"/>
        <w:i/>
        <w:iCs/>
        <w:color w:themeColor="text1" w:themeTint="bf" w:val="404040"/>
        <w:sz w:val="16"/>
        <w:szCs w:val="16"/>
      </w:rPr>
      <w:instrText xml:space="preserve"> TIME \@"MMMM\ yy" </w:instrText>
    </w:r>
    <w:r>
      <w:rPr>
        <w:rFonts w:cs="Calibri" w:ascii="Calibri" w:hAnsi="Calibri"/>
        <w:i/>
        <w:iCs/>
        <w:color w:themeColor="text1" w:themeTint="bf" w:val="404040"/>
        <w:sz w:val="16"/>
        <w:szCs w:val="16"/>
      </w:rPr>
      <w:fldChar w:fldCharType="separate"/>
    </w:r>
    <w:r>
      <w:rPr>
        <w:rFonts w:cs="Calibri" w:ascii="Calibri" w:hAnsi="Calibri"/>
        <w:i/>
        <w:iCs/>
        <w:color w:themeColor="text1" w:themeTint="bf" w:val="404040"/>
        <w:sz w:val="16"/>
        <w:szCs w:val="16"/>
      </w:rPr>
      <w:t>avril 26</w:t>
    </w:r>
    <w:r>
      <w:rPr>
        <w:rFonts w:cs="Calibri" w:ascii="Calibri" w:hAnsi="Calibri"/>
        <w:i/>
        <w:iCs/>
        <w:color w:themeColor="text1" w:themeTint="bf" w:val="404040"/>
        <w:sz w:val="16"/>
        <w:szCs w:val="16"/>
      </w:rPr>
      <w:fldChar w:fldCharType="end"/>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720" w:hanging="360"/>
      </w:pPr>
      <w:rPr>
        <w:rFonts w:ascii="Symbol" w:hAnsi="Symbol" w:cs="Symbol" w:hint="default"/>
      </w:rPr>
    </w:lvl>
    <w:lvl w:ilvl="1">
      <w:start w:val="1"/>
      <w:numFmt w:val="bullet"/>
      <w:lvlText w:val=""/>
      <w:lvlJc w:val="start"/>
      <w:pPr>
        <w:tabs>
          <w:tab w:val="num" w:pos="0"/>
        </w:tabs>
        <w:ind w:start="1440" w:hanging="360"/>
      </w:pPr>
      <w:rPr>
        <w:rFonts w:ascii="Wingdings" w:hAnsi="Wingdings" w:cs="Wingdings" w:hint="default"/>
        <w:sz w:val="16"/>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2">
    <w:lvl w:ilvl="0">
      <w:start w:val="1"/>
      <w:numFmt w:val="bullet"/>
      <w:lvlText w:val="o"/>
      <w:lvlJc w:val="start"/>
      <w:pPr>
        <w:tabs>
          <w:tab w:val="num" w:pos="720"/>
        </w:tabs>
        <w:ind w:start="720" w:hanging="360"/>
      </w:pPr>
      <w:rPr>
        <w:rFonts w:ascii="Courier New" w:hAnsi="Courier New" w:cs="Courier New" w:hint="default"/>
      </w:rPr>
    </w:lvl>
    <w:lvl w:ilvl="1">
      <w:start w:val="1"/>
      <w:numFmt w:val="bullet"/>
      <w:lvlText w:val=""/>
      <w:lvlJc w:val="start"/>
      <w:pPr>
        <w:tabs>
          <w:tab w:val="num" w:pos="0"/>
        </w:tabs>
        <w:ind w:start="1440" w:hanging="360"/>
      </w:pPr>
      <w:rPr>
        <w:rFonts w:ascii="Wingdings" w:hAnsi="Wingdings" w:cs="Wingdings" w:hint="default"/>
        <w:sz w:val="16"/>
      </w:rPr>
    </w:lvl>
    <w:lvl w:ilvl="2">
      <w:start w:val="1"/>
      <w:numFmt w:val="bullet"/>
      <w:lvlText w:val=""/>
      <w:lvlJc w:val="start"/>
      <w:pPr>
        <w:tabs>
          <w:tab w:val="num" w:pos="2160"/>
        </w:tabs>
        <w:ind w:start="2160" w:hanging="360"/>
      </w:pPr>
      <w:rPr>
        <w:rFonts w:ascii="Wingdings" w:hAnsi="Wingdings" w:cs="Wingdings" w:hint="default"/>
      </w:rPr>
    </w:lvl>
    <w:lvl w:ilvl="3">
      <w:start w:val="1"/>
      <w:numFmt w:val="bullet"/>
      <w:lvlText w:val=""/>
      <w:lvlJc w:val="start"/>
      <w:pPr>
        <w:tabs>
          <w:tab w:val="num" w:pos="2880"/>
        </w:tabs>
        <w:ind w:start="2880" w:hanging="360"/>
      </w:pPr>
      <w:rPr>
        <w:rFonts w:ascii="Symbol" w:hAnsi="Symbol" w:cs="Symbol" w:hint="default"/>
      </w:rPr>
    </w:lvl>
    <w:lvl w:ilvl="4">
      <w:start w:val="1"/>
      <w:numFmt w:val="bullet"/>
      <w:lvlText w:val="o"/>
      <w:lvlJc w:val="start"/>
      <w:pPr>
        <w:tabs>
          <w:tab w:val="num" w:pos="3600"/>
        </w:tabs>
        <w:ind w:start="3600" w:hanging="360"/>
      </w:pPr>
      <w:rPr>
        <w:rFonts w:ascii="Courier New" w:hAnsi="Courier New" w:cs="Courier New" w:hint="default"/>
      </w:rPr>
    </w:lvl>
    <w:lvl w:ilvl="5">
      <w:start w:val="1"/>
      <w:numFmt w:val="bullet"/>
      <w:lvlText w:val=""/>
      <w:lvlJc w:val="start"/>
      <w:pPr>
        <w:tabs>
          <w:tab w:val="num" w:pos="4320"/>
        </w:tabs>
        <w:ind w:start="4320" w:hanging="360"/>
      </w:pPr>
      <w:rPr>
        <w:rFonts w:ascii="Wingdings" w:hAnsi="Wingdings" w:cs="Wingdings" w:hint="default"/>
      </w:rPr>
    </w:lvl>
    <w:lvl w:ilvl="6">
      <w:start w:val="1"/>
      <w:numFmt w:val="bullet"/>
      <w:lvlText w:val=""/>
      <w:lvlJc w:val="start"/>
      <w:pPr>
        <w:tabs>
          <w:tab w:val="num" w:pos="5040"/>
        </w:tabs>
        <w:ind w:start="5040" w:hanging="360"/>
      </w:pPr>
      <w:rPr>
        <w:rFonts w:ascii="Symbol" w:hAnsi="Symbol" w:cs="Symbol" w:hint="default"/>
      </w:rPr>
    </w:lvl>
    <w:lvl w:ilvl="7">
      <w:start w:val="1"/>
      <w:numFmt w:val="bullet"/>
      <w:lvlText w:val="o"/>
      <w:lvlJc w:val="start"/>
      <w:pPr>
        <w:tabs>
          <w:tab w:val="num" w:pos="5760"/>
        </w:tabs>
        <w:ind w:start="5760" w:hanging="360"/>
      </w:pPr>
      <w:rPr>
        <w:rFonts w:ascii="Courier New" w:hAnsi="Courier New" w:cs="Courier New" w:hint="default"/>
      </w:rPr>
    </w:lvl>
    <w:lvl w:ilvl="8">
      <w:start w:val="1"/>
      <w:numFmt w:val="bullet"/>
      <w:lvlText w:val=""/>
      <w:lvlJc w:val="start"/>
      <w:pPr>
        <w:tabs>
          <w:tab w:val="num" w:pos="6480"/>
        </w:tabs>
        <w:ind w:start="6480" w:hanging="360"/>
      </w:pPr>
      <w:rPr>
        <w:rFonts w:ascii="Wingdings" w:hAnsi="Wingdings" w:cs="Wingdings" w:hint="default"/>
      </w:r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9"/>
  <w:autoHyphenation w:val="true"/>
  <w:hyphenationZone w:val="425"/>
  <w:evenAndOddHeader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fr-F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fr-FR" w:eastAsia="fr-FR"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b2f99"/>
    <w:pPr>
      <w:widowControl/>
      <w:suppressAutoHyphens w:val="true"/>
      <w:bidi w:val="0"/>
      <w:spacing w:before="0" w:after="0"/>
      <w:jc w:val="start"/>
    </w:pPr>
    <w:rPr>
      <w:rFonts w:ascii="Times New Roman" w:hAnsi="Times New Roman" w:eastAsia="Times New Roman" w:cs="Times New Roman"/>
      <w:color w:val="auto"/>
      <w:kern w:val="0"/>
      <w:sz w:val="24"/>
      <w:szCs w:val="24"/>
      <w:lang w:val="fr-FR" w:eastAsia="fr-FR" w:bidi="ar-SA"/>
    </w:rPr>
  </w:style>
  <w:style w:type="paragraph" w:styleId="Heading1">
    <w:name w:val="heading 1"/>
    <w:basedOn w:val="Normal"/>
    <w:next w:val="Normal"/>
    <w:qFormat/>
    <w:pPr>
      <w:keepNext w:val="true"/>
      <w:jc w:val="center"/>
      <w:outlineLvl w:val="0"/>
    </w:pPr>
    <w:rPr>
      <w:rFonts w:ascii="Arial" w:hAnsi="Arial" w:cs="Arial"/>
      <w:b/>
      <w:bCs/>
      <w:smallCaps/>
      <w:sz w:val="18"/>
    </w:rPr>
  </w:style>
  <w:style w:type="paragraph" w:styleId="Heading2">
    <w:name w:val="heading 2"/>
    <w:basedOn w:val="Normal"/>
    <w:next w:val="Normal"/>
    <w:qFormat/>
    <w:pPr>
      <w:keepNext w:val="true"/>
      <w:outlineLvl w:val="1"/>
    </w:pPr>
    <w:rPr>
      <w:rFonts w:ascii="Arial" w:hAnsi="Arial" w:cs="Arial"/>
      <w:b/>
      <w:smallCaps/>
    </w:rPr>
  </w:style>
  <w:style w:type="paragraph" w:styleId="Heading3">
    <w:name w:val="heading 3"/>
    <w:basedOn w:val="Normal"/>
    <w:next w:val="Normal"/>
    <w:qFormat/>
    <w:pPr>
      <w:keepNext w:val="true"/>
      <w:jc w:val="center"/>
      <w:outlineLvl w:val="2"/>
    </w:pPr>
    <w:rPr>
      <w:rFonts w:ascii="Academy Engraved LET" w:hAnsi="Academy Engraved LET" w:cs="Arial"/>
      <w:sz w:val="36"/>
    </w:rPr>
  </w:style>
  <w:style w:type="paragraph" w:styleId="Heading4">
    <w:name w:val="heading 4"/>
    <w:basedOn w:val="Normal"/>
    <w:next w:val="Normal"/>
    <w:link w:val="Titre4Car"/>
    <w:qFormat/>
    <w:pPr>
      <w:keepNext w:val="true"/>
      <w:jc w:val="center"/>
      <w:outlineLvl w:val="3"/>
    </w:pPr>
    <w:rPr>
      <w:rFonts w:ascii="Arial" w:hAnsi="Arial" w:cs="Arial"/>
      <w:b/>
      <w:bCs/>
      <w:sz w:val="22"/>
      <w:u w:val="single"/>
    </w:rPr>
  </w:style>
  <w:style w:type="paragraph" w:styleId="Heading5">
    <w:name w:val="heading 5"/>
    <w:basedOn w:val="Normal"/>
    <w:next w:val="Normal"/>
    <w:link w:val="Titre5Car"/>
    <w:qFormat/>
    <w:pPr>
      <w:keepNext w:val="true"/>
      <w:jc w:val="center"/>
      <w:outlineLvl w:val="4"/>
    </w:pPr>
    <w:rPr>
      <w:rFonts w:ascii="Arial" w:hAnsi="Arial" w:cs="Arial"/>
      <w:b/>
      <w:bCs/>
      <w:sz w:val="22"/>
    </w:rPr>
  </w:style>
  <w:style w:type="paragraph" w:styleId="Heading6">
    <w:name w:val="heading 6"/>
    <w:basedOn w:val="Normal"/>
    <w:next w:val="Normal"/>
    <w:link w:val="Titre6Car"/>
    <w:qFormat/>
    <w:pPr>
      <w:keepNext w:val="true"/>
      <w:jc w:val="both"/>
      <w:outlineLvl w:val="5"/>
    </w:pPr>
    <w:rPr>
      <w:rFonts w:ascii="Arial" w:hAnsi="Arial" w:cs="Arial"/>
      <w:b/>
      <w:bCs/>
      <w:sz w:val="22"/>
    </w:rPr>
  </w:style>
  <w:style w:type="paragraph" w:styleId="Heading7">
    <w:name w:val="heading 7"/>
    <w:basedOn w:val="Normal"/>
    <w:next w:val="Normal"/>
    <w:link w:val="Titre7Car"/>
    <w:qFormat/>
    <w:pPr>
      <w:keepNext w:val="true"/>
      <w:jc w:val="both"/>
      <w:outlineLvl w:val="6"/>
    </w:pPr>
    <w:rPr>
      <w:rFonts w:ascii="Arial" w:hAnsi="Arial" w:cs="Arial"/>
      <w:b/>
      <w:bCs/>
      <w:sz w:val="22"/>
      <w:u w:val="single"/>
    </w:rPr>
  </w:style>
  <w:style w:type="paragraph" w:styleId="Heading8">
    <w:name w:val="heading 8"/>
    <w:basedOn w:val="Normal"/>
    <w:next w:val="Normal"/>
    <w:qFormat/>
    <w:pPr>
      <w:keepNext w:val="true"/>
      <w:jc w:val="center"/>
      <w:outlineLvl w:val="7"/>
    </w:pPr>
    <w:rPr>
      <w:rFonts w:ascii="Algerian" w:hAnsi="Algerian"/>
      <w:sz w:val="40"/>
    </w:rPr>
  </w:style>
  <w:style w:type="paragraph" w:styleId="Heading9">
    <w:name w:val="heading 9"/>
    <w:basedOn w:val="Normal"/>
    <w:next w:val="Normal"/>
    <w:qFormat/>
    <w:pPr>
      <w:keepNext w:val="true"/>
      <w:ind w:start="8"/>
      <w:jc w:val="center"/>
      <w:outlineLvl w:val="8"/>
    </w:pPr>
    <w:rPr>
      <w:rFonts w:ascii="Arial" w:hAnsi="Arial" w:cs="Arial"/>
      <w:b/>
      <w:bCs/>
      <w:sz w:val="22"/>
    </w:rPr>
  </w:style>
  <w:style w:type="character" w:styleId="DefaultParagraphFont" w:default="1">
    <w:name w:val="Default Paragraph Font"/>
    <w:uiPriority w:val="1"/>
    <w:semiHidden/>
    <w:unhideWhenUsed/>
    <w:qFormat/>
    <w:rPr/>
  </w:style>
  <w:style w:type="character" w:styleId="TextedebullesCar" w:customStyle="1">
    <w:name w:val="Texte de bulles Car"/>
    <w:link w:val="BalloonText"/>
    <w:uiPriority w:val="99"/>
    <w:semiHidden/>
    <w:qFormat/>
    <w:rsid w:val="00102c47"/>
    <w:rPr>
      <w:rFonts w:ascii="Tahoma" w:hAnsi="Tahoma" w:cs="Tahoma"/>
      <w:sz w:val="16"/>
      <w:szCs w:val="16"/>
    </w:rPr>
  </w:style>
  <w:style w:type="character" w:styleId="Titre4Car" w:customStyle="1">
    <w:name w:val="Titre 4 Car"/>
    <w:qFormat/>
    <w:rsid w:val="008461dc"/>
    <w:rPr>
      <w:rFonts w:ascii="Arial" w:hAnsi="Arial" w:cs="Arial"/>
      <w:b/>
      <w:bCs/>
      <w:sz w:val="22"/>
      <w:szCs w:val="24"/>
      <w:u w:val="single"/>
    </w:rPr>
  </w:style>
  <w:style w:type="character" w:styleId="Titre5Car" w:customStyle="1">
    <w:name w:val="Titre 5 Car"/>
    <w:qFormat/>
    <w:rsid w:val="008461dc"/>
    <w:rPr>
      <w:rFonts w:ascii="Arial" w:hAnsi="Arial" w:cs="Arial"/>
      <w:b/>
      <w:bCs/>
      <w:sz w:val="22"/>
      <w:szCs w:val="24"/>
    </w:rPr>
  </w:style>
  <w:style w:type="character" w:styleId="Titre6Car" w:customStyle="1">
    <w:name w:val="Titre 6 Car"/>
    <w:qFormat/>
    <w:rsid w:val="008461dc"/>
    <w:rPr>
      <w:rFonts w:ascii="Arial" w:hAnsi="Arial" w:cs="Arial"/>
      <w:b/>
      <w:bCs/>
      <w:sz w:val="22"/>
      <w:szCs w:val="24"/>
    </w:rPr>
  </w:style>
  <w:style w:type="character" w:styleId="Titre7Car" w:customStyle="1">
    <w:name w:val="Titre 7 Car"/>
    <w:qFormat/>
    <w:rsid w:val="008461dc"/>
    <w:rPr>
      <w:rFonts w:ascii="Arial" w:hAnsi="Arial" w:cs="Arial"/>
      <w:b/>
      <w:bCs/>
      <w:sz w:val="22"/>
      <w:szCs w:val="24"/>
      <w:u w:val="single"/>
    </w:rPr>
  </w:style>
  <w:style w:type="character" w:styleId="Corpsdetexte3Car" w:customStyle="1">
    <w:name w:val="Corps de texte 3 Car"/>
    <w:link w:val="BodyText3"/>
    <w:semiHidden/>
    <w:qFormat/>
    <w:rsid w:val="008461dc"/>
    <w:rPr>
      <w:rFonts w:ascii="Arial" w:hAnsi="Arial" w:cs="Arial"/>
      <w:sz w:val="18"/>
      <w:szCs w:val="24"/>
    </w:rPr>
  </w:style>
  <w:style w:type="character" w:styleId="RetraitcorpsdetexteCar" w:customStyle="1">
    <w:name w:val="Retrait corps de texte Car"/>
    <w:link w:val="BodyTextIndented"/>
    <w:semiHidden/>
    <w:qFormat/>
    <w:rsid w:val="008461dc"/>
    <w:rPr>
      <w:rFonts w:ascii="Arial" w:hAnsi="Arial" w:cs="Arial"/>
      <w:sz w:val="18"/>
      <w:szCs w:val="24"/>
    </w:rPr>
  </w:style>
  <w:style w:type="character" w:styleId="En-tteCar" w:customStyle="1">
    <w:name w:val="En-tête Car"/>
    <w:uiPriority w:val="99"/>
    <w:qFormat/>
    <w:rsid w:val="00cd762a"/>
    <w:rPr>
      <w:sz w:val="24"/>
      <w:szCs w:val="24"/>
    </w:rPr>
  </w:style>
  <w:style w:type="character" w:styleId="InternetLink" w:customStyle="1">
    <w:name w:val="Internet Link"/>
    <w:uiPriority w:val="99"/>
    <w:unhideWhenUsed/>
    <w:qFormat/>
    <w:rsid w:val="001b4df5"/>
    <w:rPr>
      <w:color w:val="0000FF"/>
      <w:u w:val="single"/>
    </w:rPr>
  </w:style>
  <w:style w:type="character" w:styleId="InternetLink1" w:customStyle="1">
    <w:name w:val="Internet Link1"/>
    <w:qFormat/>
    <w:rPr>
      <w:color w:val="000080"/>
      <w:u w:val="single"/>
    </w:rPr>
  </w:style>
  <w:style w:type="character" w:styleId="Hyperlink">
    <w:name w:val="Hyperlink"/>
    <w:rPr>
      <w:color w:val="000080"/>
      <w:u w:val="single"/>
    </w:rPr>
  </w:style>
  <w:style w:type="character" w:styleId="PieddepageCar" w:customStyle="1">
    <w:name w:val="Pied de page Car"/>
    <w:basedOn w:val="DefaultParagraphFont"/>
    <w:semiHidden/>
    <w:qFormat/>
    <w:rsid w:val="001158fc"/>
    <w:rPr>
      <w:sz w:val="24"/>
      <w:szCs w:val="24"/>
    </w:rPr>
  </w:style>
  <w:style w:type="paragraph" w:styleId="Titre">
    <w:name w:val="Titre"/>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semiHidden/>
    <w:pPr>
      <w:jc w:val="both"/>
    </w:pPr>
    <w:rPr>
      <w:rFonts w:ascii="Arial" w:hAnsi="Arial" w:cs="Arial"/>
      <w:sz w:val="22"/>
    </w:rPr>
  </w:style>
  <w:style w:type="paragraph" w:styleId="List">
    <w:name w:val="List"/>
    <w:basedOn w:val="BodyText"/>
    <w:pPr/>
    <w:rPr/>
  </w:style>
  <w:style w:type="paragraph" w:styleId="Caption">
    <w:name w:val="caption"/>
    <w:basedOn w:val="Normal"/>
    <w:qFormat/>
    <w:pPr>
      <w:suppressLineNumbers/>
      <w:spacing w:before="120" w:after="120"/>
    </w:pPr>
    <w:rPr>
      <w:rFonts w:cs="Arial"/>
      <w:i/>
      <w:iCs/>
    </w:rPr>
  </w:style>
  <w:style w:type="paragraph" w:styleId="Index" w:customStyle="1">
    <w:name w:val="Index"/>
    <w:basedOn w:val="Normal"/>
    <w:qFormat/>
    <w:pPr>
      <w:suppressLineNumbers/>
    </w:pPr>
    <w:rPr>
      <w:rFonts w:cs="Arial"/>
    </w:rPr>
  </w:style>
  <w:style w:type="paragraph" w:styleId="Title">
    <w:name w:val="Title"/>
    <w:basedOn w:val="Normal"/>
    <w:next w:val="BodyText"/>
    <w:qFormat/>
    <w:pPr>
      <w:keepNext w:val="true"/>
      <w:spacing w:before="240" w:after="120"/>
    </w:pPr>
    <w:rPr>
      <w:rFonts w:ascii="Liberation Sans" w:hAnsi="Liberation Sans" w:eastAsia="Microsoft YaHei" w:cs="Arial"/>
      <w:sz w:val="28"/>
      <w:szCs w:val="28"/>
    </w:rPr>
  </w:style>
  <w:style w:type="paragraph" w:styleId="En-tteetpieddepageuser" w:customStyle="1">
    <w:name w:val="En-tête et pied de page (user)"/>
    <w:basedOn w:val="Normal"/>
    <w:qFormat/>
    <w:pPr/>
    <w:rPr/>
  </w:style>
  <w:style w:type="paragraph" w:styleId="En-tteetpieddepage">
    <w:name w:val="En-tête et pied de page"/>
    <w:basedOn w:val="Normal"/>
    <w:qFormat/>
    <w:pPr/>
    <w:rPr/>
  </w:style>
  <w:style w:type="paragraph" w:styleId="Header">
    <w:name w:val="header"/>
    <w:basedOn w:val="Normal"/>
    <w:link w:val="En-tteCar"/>
    <w:uiPriority w:val="99"/>
    <w:pPr>
      <w:tabs>
        <w:tab w:val="clear" w:pos="709"/>
        <w:tab w:val="center" w:pos="4536" w:leader="none"/>
        <w:tab w:val="right" w:pos="9072" w:leader="none"/>
      </w:tabs>
    </w:pPr>
    <w:rPr/>
  </w:style>
  <w:style w:type="paragraph" w:styleId="Footer">
    <w:name w:val="footer"/>
    <w:basedOn w:val="Normal"/>
    <w:link w:val="PieddepageCar"/>
    <w:semiHidden/>
    <w:pPr>
      <w:tabs>
        <w:tab w:val="clear" w:pos="709"/>
        <w:tab w:val="center" w:pos="4536" w:leader="none"/>
        <w:tab w:val="right" w:pos="9072" w:leader="none"/>
      </w:tabs>
    </w:pPr>
    <w:rPr/>
  </w:style>
  <w:style w:type="paragraph" w:styleId="BodyText2">
    <w:name w:val="Body Text 2"/>
    <w:basedOn w:val="Normal"/>
    <w:semiHidden/>
    <w:qFormat/>
    <w:pPr>
      <w:jc w:val="both"/>
    </w:pPr>
    <w:rPr>
      <w:rFonts w:ascii="Arial" w:hAnsi="Arial" w:cs="Arial"/>
      <w:sz w:val="20"/>
    </w:rPr>
  </w:style>
  <w:style w:type="paragraph" w:styleId="BodyText3">
    <w:name w:val="Body Text 3"/>
    <w:basedOn w:val="Normal"/>
    <w:link w:val="Corpsdetexte3Car"/>
    <w:semiHidden/>
    <w:qFormat/>
    <w:pPr/>
    <w:rPr>
      <w:rFonts w:ascii="Arial" w:hAnsi="Arial" w:cs="Arial"/>
      <w:sz w:val="18"/>
    </w:rPr>
  </w:style>
  <w:style w:type="paragraph" w:styleId="BodyTextIndented" w:customStyle="1">
    <w:name w:val="Body Text;Indented"/>
    <w:basedOn w:val="Normal"/>
    <w:link w:val="RetraitcorpsdetexteCar"/>
    <w:semiHidden/>
    <w:qFormat/>
    <w:pPr>
      <w:ind w:hanging="835" w:start="835"/>
    </w:pPr>
    <w:rPr>
      <w:rFonts w:ascii="Arial" w:hAnsi="Arial" w:cs="Arial"/>
      <w:sz w:val="18"/>
    </w:rPr>
  </w:style>
  <w:style w:type="paragraph" w:styleId="BalloonText">
    <w:name w:val="Balloon Text"/>
    <w:basedOn w:val="Normal"/>
    <w:link w:val="TextedebullesCar"/>
    <w:uiPriority w:val="99"/>
    <w:semiHidden/>
    <w:unhideWhenUsed/>
    <w:qFormat/>
    <w:rsid w:val="00102c47"/>
    <w:pPr/>
    <w:rPr>
      <w:rFonts w:ascii="Tahoma" w:hAnsi="Tahoma" w:cs="Tahoma"/>
      <w:sz w:val="16"/>
      <w:szCs w:val="16"/>
    </w:rPr>
  </w:style>
  <w:style w:type="paragraph" w:styleId="Sansinterligne1" w:customStyle="1">
    <w:name w:val="Sans interligne1"/>
    <w:qFormat/>
    <w:rsid w:val="00bd4b12"/>
    <w:pPr>
      <w:widowControl/>
      <w:suppressAutoHyphens w:val="true"/>
      <w:bidi w:val="0"/>
      <w:spacing w:lineRule="atLeast" w:line="100" w:before="0" w:after="0"/>
      <w:jc w:val="start"/>
    </w:pPr>
    <w:rPr>
      <w:rFonts w:ascii="Georgia" w:hAnsi="Georgia" w:eastAsia="Lucida Sans Unicode" w:cs="font1044"/>
      <w:color w:val="auto"/>
      <w:kern w:val="2"/>
      <w:sz w:val="22"/>
      <w:szCs w:val="22"/>
      <w:lang w:eastAsia="he-IL" w:bidi="he-IL" w:val="fr-FR"/>
    </w:rPr>
  </w:style>
  <w:style w:type="paragraph" w:styleId="ListParagraph">
    <w:name w:val="List Paragraph"/>
    <w:basedOn w:val="Normal"/>
    <w:uiPriority w:val="34"/>
    <w:qFormat/>
    <w:rsid w:val="006f0fb0"/>
    <w:pPr>
      <w:spacing w:before="0" w:after="0"/>
      <w:ind w:start="720"/>
      <w:contextualSpacing/>
    </w:pPr>
    <w:rPr/>
  </w:style>
  <w:style w:type="numbering" w:styleId="Pasdeliste" w:default="1">
    <w:name w:val="Pas de liste"/>
    <w:uiPriority w:val="99"/>
    <w:semiHidden/>
    <w:unhideWhenUsed/>
    <w:qFormat/>
  </w:style>
  <w:style w:type="numbering" w:styleId="Pasdelisteuser" w:customStyle="1">
    <w:name w:val="Pas de liste (user)"/>
    <w:uiPriority w:val="99"/>
    <w:semiHidden/>
    <w:unhideWhenUsed/>
    <w:qFormat/>
  </w:style>
  <w:style w:type="table" w:default="1" w:styleId="TableauNormal">
    <w:name w:val="Normal Table"/>
    <w:uiPriority w:val="99"/>
    <w:semiHidden/>
    <w:unhideWhenUsed/>
    <w:tblPr>
      <w:tblCellMar>
        <w:top w:w="0" w:type="dxa"/>
        <w:left w:w="108" w:type="dxa"/>
        <w:bottom w:w="0" w:type="dxa"/>
        <w:right w:w="108" w:type="dxa"/>
      </w:tblCellMar>
    </w:tblPr>
  </w:style>
  <w:style w:type="table" w:styleId="Grilledutableau">
    <w:name w:val="Table Grid"/>
    <w:basedOn w:val="TableauNormal"/>
    <w:uiPriority w:val="59"/>
    <w:rsid w:val="009543c2"/>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mtv.travel/" TargetMode="Externa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customXml" Target="../customXml/item1.xml"/>
</Relationships>
</file>

<file path=word/_rels/header2.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xmlns:r="http://schemas.openxmlformats.org/officeDocument/2006/relationships" name="Thème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EE1BF20-732B-44F1-9C42-0C7799CB3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Application>LibreOffice/26.2.0.3$Windows_X86_64 LibreOffice_project/620$Build-3</Application>
  <AppVersion>15.0000</AppVersion>
  <Pages>2</Pages>
  <Words>862</Words>
  <Characters>4558</Characters>
  <CharactersWithSpaces>5382</CharactersWithSpaces>
  <Paragraphs>61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2025-08-18T09:35:00Z</dcterms:created>
  <dc:creator>Roland;GPS</dc:creator>
  <dc:description/>
  <dc:language>fr-FR</dc:language>
  <cp:lastModifiedBy>Jean-Pierre STORR</cp:lastModifiedBy>
  <cp:lastPrinted>2014-05-18T16:09:00Z</cp:lastPrinted>
  <dcterms:modified xsi:type="dcterms:W3CDTF">2025-10-28T18:24:00Z</dcterms:modified>
  <cp:revision>9</cp:revision>
  <dc:subject/>
  <dc:title> </dc:title>
</cp:coreProperties>
</file>

<file path=docProps/custom.xml><?xml version="1.0" encoding="utf-8"?>
<Properties xmlns="http://schemas.openxmlformats.org/officeDocument/2006/custom-properties" xmlns:vt="http://schemas.openxmlformats.org/officeDocument/2006/docPropsVTypes"/>
</file>